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E" w:rsidRPr="00CF33F1" w:rsidRDefault="00AB793B" w:rsidP="0033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8513329"/>
            <wp:effectExtent l="19050" t="0" r="2540" b="0"/>
            <wp:docPr id="1" name="Рисунок 1" descr="G:\Сморчкова программы\за страницами учебников 3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морчкова программы\за страницами учебников 3 к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A1" w:rsidRDefault="00A814A1" w:rsidP="00A81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814A1" w:rsidRDefault="00A814A1" w:rsidP="00A8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814A1" w:rsidRDefault="00A814A1" w:rsidP="00A8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Нормативно — правовая база конструирования программы</w:t>
      </w:r>
    </w:p>
    <w:p w:rsidR="00A814A1" w:rsidRDefault="00A814A1" w:rsidP="00A814A1">
      <w:pPr>
        <w:pStyle w:val="a7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дополнительной общеразвивающей программы «</w:t>
      </w:r>
      <w:r w:rsidRPr="00986954">
        <w:rPr>
          <w:rFonts w:ascii="Times New Roman" w:eastAsia="Times New Roman" w:hAnsi="Times New Roman"/>
          <w:bCs/>
          <w:sz w:val="24"/>
          <w:szCs w:val="28"/>
          <w:lang w:val="ru-RU"/>
        </w:rPr>
        <w:t>За страницами школьных учебников</w:t>
      </w:r>
      <w:r>
        <w:rPr>
          <w:rFonts w:ascii="Times New Roman" w:hAnsi="Times New Roman"/>
          <w:sz w:val="24"/>
          <w:szCs w:val="24"/>
          <w:lang w:val="ru-RU"/>
        </w:rPr>
        <w:t xml:space="preserve">» составлена в соответствии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814A1" w:rsidRPr="00600415" w:rsidRDefault="00A814A1" w:rsidP="00A814A1">
      <w:pPr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29.12.2012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600415"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hAnsi="Times New Roman" w:cs="Times New Roman"/>
          <w:sz w:val="24"/>
          <w:szCs w:val="24"/>
        </w:rPr>
        <w:t xml:space="preserve">ФЗ (ред. 21.07.2014 года) </w:t>
      </w:r>
      <w:r w:rsidRPr="006004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600415">
        <w:rPr>
          <w:rFonts w:ascii="Times New Roman" w:hAnsi="Times New Roman" w:cs="Times New Roman"/>
          <w:sz w:val="24"/>
          <w:szCs w:val="24"/>
        </w:rPr>
        <w:t>»;</w:t>
      </w:r>
    </w:p>
    <w:p w:rsidR="00A814A1" w:rsidRDefault="00A814A1" w:rsidP="00A814A1">
      <w:pPr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ем Правительства Российской Федерации от 04 сентября 2014 года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600415">
        <w:rPr>
          <w:rFonts w:ascii="Times New Roman" w:hAnsi="Times New Roman" w:cs="Times New Roman"/>
          <w:sz w:val="24"/>
          <w:szCs w:val="24"/>
        </w:rPr>
        <w:t xml:space="preserve"> 1726-</w:t>
      </w:r>
      <w:r>
        <w:rPr>
          <w:rFonts w:ascii="Times New Roman" w:hAnsi="Times New Roman" w:cs="Times New Roman"/>
          <w:sz w:val="24"/>
          <w:szCs w:val="24"/>
        </w:rPr>
        <w:t>р);</w:t>
      </w:r>
    </w:p>
    <w:p w:rsidR="00A814A1" w:rsidRDefault="00A814A1" w:rsidP="00A814A1">
      <w:pPr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(СанПиН 2.4.3648-20) </w:t>
      </w:r>
      <w:r w:rsidRPr="006004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доровления детей и молодежи</w:t>
      </w:r>
      <w:r w:rsidRPr="0060041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утвержденные постановлением Главного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 санитарного врача Российской Федерации от 29.12.2010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600415">
        <w:rPr>
          <w:rFonts w:ascii="Times New Roman" w:hAnsi="Times New Roman" w:cs="Times New Roman"/>
          <w:sz w:val="24"/>
          <w:szCs w:val="24"/>
        </w:rPr>
        <w:t>189 (</w:t>
      </w:r>
      <w:r>
        <w:rPr>
          <w:rFonts w:ascii="Times New Roman" w:hAnsi="Times New Roman" w:cs="Times New Roman"/>
          <w:sz w:val="24"/>
          <w:szCs w:val="24"/>
        </w:rPr>
        <w:t>в ред.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Главного государственного санитарного врача РФ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600415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от 28.09.2020); </w:t>
      </w:r>
    </w:p>
    <w:p w:rsidR="00A814A1" w:rsidRDefault="00A814A1" w:rsidP="00A814A1">
      <w:pPr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09.11.2018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600415">
        <w:rPr>
          <w:rFonts w:ascii="Times New Roman" w:hAnsi="Times New Roman" w:cs="Times New Roman"/>
          <w:sz w:val="24"/>
          <w:szCs w:val="24"/>
        </w:rPr>
        <w:t>196 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A814A1" w:rsidRPr="00021BAF" w:rsidRDefault="00A814A1" w:rsidP="00A814A1">
      <w:pPr>
        <w:numPr>
          <w:ilvl w:val="0"/>
          <w:numId w:val="10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21BAF">
        <w:rPr>
          <w:rFonts w:ascii="Times New Roman" w:hAnsi="Times New Roman"/>
          <w:sz w:val="24"/>
          <w:szCs w:val="24"/>
        </w:rPr>
        <w:t xml:space="preserve">ФГОС НОО с учётом Примерной программы начального общего образования и </w:t>
      </w:r>
      <w:r w:rsidRPr="00021BAF">
        <w:rPr>
          <w:rFonts w:ascii="Times New Roman" w:hAnsi="Times New Roman"/>
          <w:iCs/>
          <w:sz w:val="24"/>
          <w:szCs w:val="24"/>
        </w:rPr>
        <w:t>авто</w:t>
      </w:r>
      <w:r w:rsidRPr="00021BAF">
        <w:rPr>
          <w:rFonts w:ascii="Times New Roman" w:hAnsi="Times New Roman"/>
          <w:iCs/>
          <w:sz w:val="24"/>
          <w:szCs w:val="24"/>
        </w:rPr>
        <w:t>р</w:t>
      </w:r>
      <w:r w:rsidRPr="00021BAF">
        <w:rPr>
          <w:rFonts w:ascii="Times New Roman" w:hAnsi="Times New Roman"/>
          <w:iCs/>
          <w:sz w:val="24"/>
          <w:szCs w:val="24"/>
        </w:rPr>
        <w:t xml:space="preserve">ской </w:t>
      </w:r>
      <w:r w:rsidRPr="00021BAF">
        <w:rPr>
          <w:rFonts w:ascii="Times New Roman" w:hAnsi="Times New Roman"/>
          <w:bCs/>
          <w:color w:val="000000"/>
          <w:spacing w:val="-3"/>
        </w:rPr>
        <w:t>программы развития познавательных способностей учащихся младших классов О. Холод</w:t>
      </w:r>
      <w:r w:rsidRPr="00021BAF">
        <w:rPr>
          <w:rFonts w:ascii="Times New Roman" w:hAnsi="Times New Roman"/>
          <w:bCs/>
          <w:color w:val="000000"/>
          <w:spacing w:val="-3"/>
        </w:rPr>
        <w:t>о</w:t>
      </w:r>
      <w:r w:rsidRPr="00021BAF">
        <w:rPr>
          <w:rFonts w:ascii="Times New Roman" w:hAnsi="Times New Roman"/>
          <w:bCs/>
          <w:color w:val="000000"/>
          <w:spacing w:val="-3"/>
        </w:rPr>
        <w:t xml:space="preserve">вой «Юным умникам и умницам». </w:t>
      </w:r>
    </w:p>
    <w:p w:rsidR="00A814A1" w:rsidRPr="00371A69" w:rsidRDefault="00A814A1" w:rsidP="00A81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  <w:r w:rsidRPr="00371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p w:rsidR="002C23CB" w:rsidRPr="00A814A1" w:rsidRDefault="00A814A1" w:rsidP="002C23C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создание условий для формирования потребности детей в развитии познав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способностей, вовлечение учащихся в самосто</w:t>
      </w:r>
      <w:r w:rsidR="002C23C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ятельную поисковую деятельность,</w:t>
      </w:r>
      <w:r w:rsidR="002C23CB" w:rsidRPr="002C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и углубления знаний по предметам начальной школы.</w:t>
      </w:r>
    </w:p>
    <w:p w:rsidR="00A814A1" w:rsidRPr="002C23CB" w:rsidRDefault="00A814A1" w:rsidP="002C23C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14A1" w:rsidRPr="00371A69" w:rsidRDefault="00A814A1" w:rsidP="00A814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цель достигается через решение следующих </w:t>
      </w:r>
      <w:r w:rsidRPr="00371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A814A1" w:rsidRPr="00371A69" w:rsidRDefault="00A814A1" w:rsidP="00A814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интеллектуального, нравственного и творческого самовыраж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личности младшего школьника;</w:t>
      </w:r>
    </w:p>
    <w:p w:rsidR="00A814A1" w:rsidRPr="00371A69" w:rsidRDefault="00A814A1" w:rsidP="00A814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мышления, умения анализировать и решать задачи повышенной трудности;</w:t>
      </w:r>
    </w:p>
    <w:p w:rsidR="00A814A1" w:rsidRPr="00371A69" w:rsidRDefault="00A814A1" w:rsidP="00A814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изучаемым предметам, умения самостоятельно и творчески раб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тать с дополнительной литературой, умения работать с информацией (сбор, системат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зация, хранение, использование);</w:t>
      </w:r>
    </w:p>
    <w:p w:rsidR="00A814A1" w:rsidRPr="00371A69" w:rsidRDefault="00A814A1" w:rsidP="00A814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универсальных учебных действий, необходимых для организации проектной и исследовательской деятельности;</w:t>
      </w:r>
    </w:p>
    <w:p w:rsidR="00A814A1" w:rsidRDefault="00A814A1" w:rsidP="00A814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инициативности, активной жизненной позиции;</w:t>
      </w:r>
    </w:p>
    <w:p w:rsidR="00A814A1" w:rsidRDefault="00A814A1" w:rsidP="00A814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95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применения полученных знаний в нестандартных ситуациях.</w:t>
      </w:r>
    </w:p>
    <w:p w:rsidR="00A814A1" w:rsidRDefault="00A814A1" w:rsidP="00A814A1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4A1" w:rsidRPr="00371A69" w:rsidRDefault="00A814A1" w:rsidP="00A81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4A1" w:rsidRPr="00371A69" w:rsidRDefault="00A814A1" w:rsidP="00A81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A814A1" w:rsidRDefault="00A814A1" w:rsidP="00A814A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способствует целенаправленному комплексному развитию способностей ребенка</w:t>
      </w:r>
      <w:r w:rsidRPr="002C23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 индивидуальных психологических особенностей.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позволяет реализовать актуальный в настоящее время </w:t>
      </w:r>
      <w:proofErr w:type="spellStart"/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обучения, включающий детей в сам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стоятельный поиск, помогающий обеспечить высокий уровень знаний, сформировать </w:t>
      </w:r>
      <w:proofErr w:type="spellStart"/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учебные</w:t>
      </w:r>
      <w:proofErr w:type="spellEnd"/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общекультурные умения и способности, необходимые для успешного обучения в начальной и средней школе, а затем в жизни. Курс связан со школьными дисциплинами, включая такие предметы, как русский язык,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чтение, математика, окружающий мир.</w:t>
      </w:r>
    </w:p>
    <w:p w:rsidR="00A814A1" w:rsidRPr="00371A69" w:rsidRDefault="00A814A1" w:rsidP="00A814A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4A1" w:rsidRPr="002B330B" w:rsidRDefault="00A814A1" w:rsidP="00A814A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21BAF">
        <w:rPr>
          <w:rFonts w:ascii="Times New Roman" w:hAnsi="Times New Roman" w:cs="Times New Roman"/>
          <w:spacing w:val="-1"/>
          <w:sz w:val="24"/>
          <w:szCs w:val="24"/>
        </w:rPr>
        <w:t xml:space="preserve">Дополнительная общеразвивающая программа </w:t>
      </w:r>
      <w:r w:rsidRPr="002B330B">
        <w:rPr>
          <w:rFonts w:ascii="Times New Roman" w:hAnsi="Times New Roman"/>
          <w:sz w:val="24"/>
          <w:szCs w:val="24"/>
        </w:rPr>
        <w:t>социально</w:t>
      </w:r>
      <w:bookmarkStart w:id="0" w:name="_GoBack"/>
      <w:bookmarkEnd w:id="0"/>
      <w:r w:rsidRPr="002B330B">
        <w:rPr>
          <w:rFonts w:ascii="Times New Roman" w:hAnsi="Times New Roman"/>
          <w:sz w:val="24"/>
          <w:szCs w:val="24"/>
        </w:rPr>
        <w:t>- гуманитарной направленн</w:t>
      </w:r>
      <w:r w:rsidRPr="002B330B">
        <w:rPr>
          <w:rFonts w:ascii="Times New Roman" w:hAnsi="Times New Roman"/>
          <w:sz w:val="24"/>
          <w:szCs w:val="24"/>
        </w:rPr>
        <w:t>о</w:t>
      </w:r>
      <w:r w:rsidRPr="002B330B">
        <w:rPr>
          <w:rFonts w:ascii="Times New Roman" w:hAnsi="Times New Roman"/>
          <w:sz w:val="24"/>
          <w:szCs w:val="24"/>
        </w:rPr>
        <w:t>сти «За страницами школьных учебников»</w:t>
      </w:r>
      <w:r w:rsidRPr="002B330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дназначена для работы с детьми 3</w:t>
      </w:r>
      <w:r w:rsidRPr="002B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</w:t>
      </w:r>
    </w:p>
    <w:p w:rsidR="00A814A1" w:rsidRDefault="00A814A1" w:rsidP="00A814A1">
      <w:pPr>
        <w:pStyle w:val="a9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4A1" w:rsidRDefault="00A814A1" w:rsidP="00A81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Сроки реализации программы: 1 год</w:t>
      </w:r>
    </w:p>
    <w:p w:rsidR="00A814A1" w:rsidRDefault="00A814A1" w:rsidP="00A81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A1" w:rsidRDefault="00A814A1" w:rsidP="00A81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9E" w:rsidRPr="0033059E" w:rsidRDefault="00A814A1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кружка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страницами школьных учебников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проводятся </w:t>
      </w:r>
      <w:r w:rsidR="00AE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3305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3305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лю, </w:t>
      </w:r>
      <w:r w:rsidR="0033059E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AE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59E" w:rsidRP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данной программы осуществляется с помощью центра «Точка роста».</w:t>
      </w: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59E" w:rsidRDefault="0033059E" w:rsidP="00A814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4A1" w:rsidRDefault="00A814A1" w:rsidP="00A81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4A1" w:rsidRDefault="00A814A1" w:rsidP="003305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Календарно-тематическое планирование </w:t>
      </w:r>
    </w:p>
    <w:p w:rsidR="00A814A1" w:rsidRDefault="00A814A1" w:rsidP="00A81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824"/>
        <w:gridCol w:w="2977"/>
        <w:gridCol w:w="708"/>
        <w:gridCol w:w="2551"/>
        <w:gridCol w:w="1843"/>
      </w:tblGrid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66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66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Тема занятия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2C23CB" w:rsidP="002C2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</w:t>
            </w:r>
            <w:r w:rsidRPr="002C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C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контр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Викторина «Животный мир Чудо из чудес.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Комбинированное зан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Сказочная викторина. Засед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почемучек 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Упражнения с числами. Гол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воломки. Подготовка к ко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курсу «Медвежонок»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Дидактическая 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Логические задачи. Гимн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стика для ума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Дидактическая 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Индивидуал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Логические задачи. Гимн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стика для ума.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Комбинированное зан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Парный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Викторина «Лесные загадки»</w:t>
            </w:r>
            <w:proofErr w:type="gramStart"/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Знаешь ли ты природу?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Комбинированное зан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Занимательная геометрия В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сёлая математика</w:t>
            </w:r>
            <w:proofErr w:type="gramStart"/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Дидактическая 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Читай, играй, выдумывай (л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тературные загадки).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Конкурс </w:t>
            </w:r>
            <w:proofErr w:type="gramStart"/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смекалистых</w:t>
            </w:r>
            <w:proofErr w:type="gramEnd"/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«Медвежонок»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Лабиринты живой природы.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Секреты языкознания Чудо из чудес (по русскому языку).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Великие люди: факты и о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крытия. Занимательная ге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Таблица умножения на пал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цах Логические цепочки (тр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нировка внимания и быстроты реакции).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Логические цепочки (трен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ровка внимания и быстроты реакции).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Комбинированное зан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Узелок на память (по русск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языку).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Заседание почемучек (окр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жающий мир).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Занятие-проект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Олимпиада по русскому яз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Соревнования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Развивающее занятие по л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гике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Комбинированное зан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 жизни. Исследов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«Что такое хорошая жизнь»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Лекционное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Математические игры.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Математические ребусы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 развитие смекалки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Выпуск математической газ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 «Эврика» 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«Вопрос – ответ» (по окружающему миру)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Магические фигуры.</w:t>
            </w:r>
          </w:p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Логические цепочки.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Парный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 весёлой математики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Кроссворды и головоломки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Интеллектуальные игры. И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 со словами (анаграммы, ребусы, головоломки, зага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 на эрудицию ("Логич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ские цепочки", "Самый быс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рый эрудит", "</w:t>
            </w:r>
            <w:proofErr w:type="spellStart"/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Надувалочка</w:t>
            </w:r>
            <w:proofErr w:type="spellEnd"/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Комбинированное зан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Парный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«Кенгуру»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Фронтальный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Сказочный марафон.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«Энциклопедия одн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слова»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2C23CB" w:rsidRPr="00746084" w:rsidTr="002C23CB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1671BE" w:rsidRDefault="002C23CB" w:rsidP="002C23CB">
            <w:pPr>
              <w:pStyle w:val="a9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746084" w:rsidRDefault="002C23CB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A814A1" w:rsidRDefault="002C23CB" w:rsidP="002C23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Воображение и словесное творчество. Игры на эруд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814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CB" w:rsidRPr="002C23CB" w:rsidRDefault="0033059E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3CB" w:rsidRPr="00847B35" w:rsidRDefault="002C23CB" w:rsidP="002C23C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B35">
              <w:rPr>
                <w:rFonts w:ascii="Times New Roman" w:eastAsia="Times New Roman" w:hAnsi="Times New Roman" w:cs="Times New Roman"/>
                <w:color w:val="000000"/>
              </w:rPr>
              <w:t>Групповой</w:t>
            </w:r>
          </w:p>
        </w:tc>
      </w:tr>
      <w:tr w:rsidR="00AE6CF5" w:rsidRPr="00746084" w:rsidTr="00A54A7F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F5" w:rsidRPr="00AE6CF5" w:rsidRDefault="00AE6CF5" w:rsidP="00AE6CF5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F5" w:rsidRPr="00746084" w:rsidRDefault="00AE6CF5" w:rsidP="002C23CB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F5" w:rsidRDefault="00AE6CF5" w:rsidP="003305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CF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итого </w:t>
            </w:r>
            <w:r w:rsidR="0033059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  <w:r w:rsidRPr="00AE6CF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часа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F5" w:rsidRPr="00847B35" w:rsidRDefault="00AE6CF5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F5" w:rsidRPr="00847B35" w:rsidRDefault="00AE6CF5" w:rsidP="002C23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814A1" w:rsidRDefault="00A814A1" w:rsidP="00A814A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059E" w:rsidRDefault="0033059E" w:rsidP="00AE6CF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3059E" w:rsidRDefault="0033059E" w:rsidP="00AE6CF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3059E" w:rsidRDefault="0033059E" w:rsidP="00AE6CF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3059E" w:rsidRDefault="0033059E" w:rsidP="00AE6CF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3059E" w:rsidRDefault="0033059E" w:rsidP="00AE6CF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E6CF5" w:rsidRPr="00AE6CF5" w:rsidRDefault="002C23CB" w:rsidP="00AE6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Содержание  </w:t>
      </w:r>
      <w:r w:rsidR="0033059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E6CF5" w:rsidRP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1. «Чудо из чудес»</w:t>
      </w: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Вопросы для </w:t>
      </w:r>
      <w:proofErr w:type="gramStart"/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любознательных</w:t>
      </w:r>
      <w:proofErr w:type="gramEnd"/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русскому языку)» </w:t>
      </w:r>
    </w:p>
    <w:p w:rsidR="00AE6CF5" w:rsidRP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«Заседание почемучек</w:t>
      </w: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(окружающий мир)» Это интересно знать «ПОЧЕМУ на ЗЕМЛЕ ЕСТЬ ПРИТЯЖЕНИЕ».</w:t>
      </w:r>
    </w:p>
    <w:p w:rsidR="00AE6CF5" w:rsidRP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 </w:t>
      </w:r>
      <w:r w:rsid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 «Медвежонок» (русский язык)</w:t>
      </w:r>
    </w:p>
    <w:p w:rsidR="00AE6CF5" w:rsidRP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 «Гимнастика для ума»</w:t>
      </w: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6CF5" w:rsidRP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proofErr w:type="gramStart"/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</w:t>
      </w:r>
      <w:proofErr w:type="gramEnd"/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наешь ли ты природу?</w:t>
      </w: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 Занимательная математика.</w:t>
      </w:r>
    </w:p>
    <w:p w:rsidR="00AE6CF5" w:rsidRP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proofErr w:type="gramStart"/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</w:t>
      </w:r>
      <w:proofErr w:type="gramEnd"/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итай, играй, выдумывай (литературные загадки</w:t>
      </w: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AE6CF5" w:rsidRPr="007F592B" w:rsidRDefault="00AE6CF5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8 Конкурс </w:t>
      </w:r>
      <w:proofErr w:type="gramStart"/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смекалистых</w:t>
      </w:r>
      <w:proofErr w:type="gramEnd"/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6CF5" w:rsidRPr="007F592B" w:rsidRDefault="00AE6CF5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9 </w:t>
      </w:r>
      <w:r w:rsidR="007F592B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Лабиринты живой природы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«Чудо из чудес» (по русскому языку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«Занимательная география».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12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«Логические цепочки (тренировка внимания и быстроты реакции)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13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Заседание почемучек (окружающий мир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Олимпиада по русскому языку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«Развивающее занятие по логике»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16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«Познание жизни. Исследование. Что такое хорошая жизнь» 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17 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Олимпиада по математике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Игры по творческому мышлению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19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Удивление, мышление, реальность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Лабиринты живой природы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21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Секреты орфографии.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22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Час весёлой математики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Кроссворды и головоломки</w:t>
      </w:r>
      <w:r w:rsidR="00AE6CF5"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24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Познават</w:t>
      </w: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ельнаяигра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25 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 «Кенгуру</w:t>
      </w: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(математика)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над проектом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«Энциклопедия одного слова» </w:t>
      </w:r>
    </w:p>
    <w:p w:rsidR="00AE6CF5" w:rsidRPr="007F592B" w:rsidRDefault="007F592B" w:rsidP="007F59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Сказочный марафон</w:t>
      </w:r>
    </w:p>
    <w:p w:rsidR="00AE6CF5" w:rsidRPr="007F592B" w:rsidRDefault="007F592B" w:rsidP="00AE6C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AE6CF5" w:rsidRPr="007F59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Воображение и словесное творчество</w:t>
      </w:r>
    </w:p>
    <w:p w:rsidR="002C23CB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C23CB" w:rsidRPr="00070C39" w:rsidRDefault="002C23CB" w:rsidP="002C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Методическое обеспечение </w:t>
      </w:r>
      <w:r w:rsidRPr="00A06B60">
        <w:rPr>
          <w:rFonts w:ascii="Times New Roman" w:hAnsi="Times New Roman"/>
          <w:b/>
          <w:sz w:val="24"/>
          <w:szCs w:val="24"/>
        </w:rPr>
        <w:t xml:space="preserve">дополнительной общеразвивающей </w:t>
      </w:r>
      <w:r>
        <w:rPr>
          <w:rFonts w:ascii="Times New Roman" w:hAnsi="Times New Roman"/>
          <w:b/>
          <w:sz w:val="24"/>
          <w:szCs w:val="24"/>
        </w:rPr>
        <w:t xml:space="preserve">программы социально- гуманитарной направленности </w:t>
      </w:r>
      <w:r w:rsidRPr="00A06B6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 страницами школьных учебников</w:t>
      </w:r>
      <w:r w:rsidRPr="00A06B60">
        <w:rPr>
          <w:rFonts w:ascii="Times New Roman" w:hAnsi="Times New Roman"/>
          <w:b/>
          <w:sz w:val="24"/>
          <w:szCs w:val="24"/>
        </w:rPr>
        <w:t>»</w:t>
      </w:r>
    </w:p>
    <w:p w:rsidR="002C23CB" w:rsidRDefault="002C23CB" w:rsidP="002C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3CB" w:rsidRPr="00371A69" w:rsidRDefault="002C23CB" w:rsidP="002C23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b/>
          <w:bCs/>
          <w:color w:val="000000"/>
          <w:sz w:val="24"/>
        </w:rPr>
        <w:t>Формы и методы обучения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lastRenderedPageBreak/>
        <w:t>В процессе занятий используются различные</w:t>
      </w:r>
      <w:r w:rsidRPr="00371A69">
        <w:rPr>
          <w:rFonts w:ascii="Times New Roman" w:eastAsia="Times New Roman" w:hAnsi="Times New Roman" w:cs="Times New Roman"/>
          <w:i/>
          <w:iCs/>
          <w:color w:val="000000"/>
          <w:sz w:val="24"/>
        </w:rPr>
        <w:t> </w:t>
      </w:r>
      <w:r w:rsidRPr="003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</w:rPr>
        <w:t>формы занятий</w:t>
      </w:r>
      <w:r w:rsidRPr="00371A69">
        <w:rPr>
          <w:rFonts w:ascii="Times New Roman" w:eastAsia="Times New Roman" w:hAnsi="Times New Roman" w:cs="Times New Roman"/>
          <w:i/>
          <w:iCs/>
          <w:color w:val="000000"/>
          <w:sz w:val="24"/>
        </w:rPr>
        <w:t>: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традиционные, комбинированные и практические занятия; лекции, игры, праздники, конку</w:t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сы, соревнования и другие.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А также различные </w:t>
      </w:r>
      <w:r w:rsidRPr="003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</w:rPr>
        <w:t>методы</w:t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- проблемно-поисковые (эвристический, исследовательский и др.);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методы самоуправления учебными действиями;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методы контроля и самоконтроля.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Приемы: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постановка проблемных вопросов;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выделение главного;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прием классификации;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прием установления аналогии;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прием обобщения, систематизации;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прием моделирования;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- прием составления алгоритмов и т. д.</w:t>
      </w:r>
    </w:p>
    <w:p w:rsidR="002C23CB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Методы и приемы в большей степени ориентированы на усиление самостоятельной, практ</w:t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ческой и умственной деятельности, на развитие навыков контроля и самоконтроля, а</w:t>
      </w:r>
      <w:r w:rsidRPr="00371A69">
        <w:rPr>
          <w:rFonts w:ascii="Helvetica Neue" w:eastAsia="Times New Roman" w:hAnsi="Helvetica Neue" w:cs="Calibri"/>
          <w:color w:val="000000"/>
          <w:sz w:val="20"/>
        </w:rPr>
        <w:t> </w:t>
      </w:r>
      <w:r w:rsidRPr="00371A69">
        <w:rPr>
          <w:rFonts w:ascii="Times New Roman" w:eastAsia="Times New Roman" w:hAnsi="Times New Roman" w:cs="Times New Roman"/>
          <w:color w:val="000000"/>
          <w:sz w:val="24"/>
        </w:rPr>
        <w:t>также познавательной активности детей.</w:t>
      </w:r>
    </w:p>
    <w:p w:rsidR="002C23CB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деятельности: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фронтальная, групповая, индивидуальная. Основные виды деятельности учащихся: знакомство с научно-популярной литературой, решение зан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1A6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мательных задач, участие в олимпиадах, проектная деятельность, творческие работы.</w:t>
      </w:r>
    </w:p>
    <w:p w:rsidR="002C23CB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C23CB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C23CB" w:rsidRPr="00371A69" w:rsidRDefault="002C23CB" w:rsidP="002C23C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371A69">
        <w:rPr>
          <w:rFonts w:ascii="Times New Roman" w:eastAsia="Times New Roman" w:hAnsi="Times New Roman" w:cs="Times New Roman"/>
          <w:bCs/>
          <w:color w:val="000000"/>
          <w:sz w:val="24"/>
        </w:rPr>
        <w:t>Материально-техническое обеспечение образовательного процесса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7833"/>
        <w:gridCol w:w="1264"/>
      </w:tblGrid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 – технического обеспеч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</w:tr>
      <w:tr w:rsidR="002C23CB" w:rsidRPr="00586FE9" w:rsidTr="002C23CB">
        <w:trPr>
          <w:trHeight w:val="181"/>
        </w:trPr>
        <w:tc>
          <w:tcPr>
            <w:tcW w:w="97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Библиотечный фонд (книгопечатная продукция)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Аванесов Р. И. Орфоэпический словарь русского языка. — М.: Рус. яз</w:t>
            </w:r>
            <w:proofErr w:type="gram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Анохина Т. М. Русский язык. 1-4 классы: работа со словарными словами. Занимательные материалы. - Волгоград: Учитель, 2007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Веденина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Н., Федотова В. А. Начальная школа. Математика. Вн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работа. Методическое пособие. - М.: Дрофа, 2010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3CB" w:rsidRPr="00586FE9" w:rsidTr="002C23CB">
        <w:trPr>
          <w:trHeight w:val="36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Гейдман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П. Подготовка к математической олимпиаде. Начальная шк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 2-4 классы. - М.: Айрис-пресс, 2008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Т. Олимпиады по математике. 2-4 классы. - Волгоград: Уч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 2007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Т. Олимпиадные задания по русскому языку. 3-4 классы. – Волгоград: Учитель, 2006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Ефремушкина О. А. Школьные олимпиады для начальных классов. – Ростов н</w:t>
            </w:r>
            <w:proofErr w:type="gram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</w:t>
            </w:r>
            <w:proofErr w:type="gram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Феникс, 2006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 Нестандартные задачи по математике: 1-4 классы. – М: ВАКО, 2006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Левитас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Г. Нестандартные задачи по математике в 3, 4 классах. – М.: </w:t>
            </w: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Илекса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2002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Ожегов С. И., Шведова Н. Ю. Толковый словарь русского языка. — М.: Азбуковник, 1999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Ушаков Д. Н., Крючков С. Е. Орфографический словарь. – 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М.: Дрофа, 2006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2C23CB" w:rsidRPr="00586FE9" w:rsidTr="002C23CB">
        <w:trPr>
          <w:trHeight w:val="36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 государственный образовательный стандарт начального общего образования. - М.: Просвещение, 2011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3CB" w:rsidRPr="00586FE9" w:rsidTr="002C23CB">
        <w:trPr>
          <w:trHeight w:val="524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Филипченко М.П. </w:t>
            </w: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Загадки-шарадки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не только… Занимательные мат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 по русскому языку на уроках и внеклассных занятиях. – Волг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град: Учитель, 2007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Холодова Т. В. Подготовка к олимпиадам по русскому языку. Начальная школа. 2-4 классы. – М.: Айрис-пресс, 2007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352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Шанский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Н. М.</w:t>
            </w: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Школьный этимологический словарь русского языка. Происхождение слов. — М.: Дрофа, 2004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533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Языканова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Развивающие задания: тесты, игры, упражнения. 1 класс. Учебно-методический комплект для учителя начальных классов. - М.: Экзамен, 2013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524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Языканова</w:t>
            </w:r>
            <w:proofErr w:type="spellEnd"/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Развивающие задания: тесты, игры, упражнения. 2 класс. Учебно-методический комплект для учителя начальных классов. - М.: Экзамен, 2013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3CB" w:rsidRPr="00586FE9" w:rsidTr="002C23CB">
        <w:trPr>
          <w:trHeight w:val="181"/>
        </w:trPr>
        <w:tc>
          <w:tcPr>
            <w:tcW w:w="97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86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Технические средства обучения</w:t>
            </w:r>
          </w:p>
        </w:tc>
      </w:tr>
      <w:tr w:rsidR="002C23CB" w:rsidRPr="00586FE9" w:rsidTr="002C23CB">
        <w:trPr>
          <w:trHeight w:val="181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3CB" w:rsidRPr="00586FE9" w:rsidTr="002C23CB">
        <w:trPr>
          <w:trHeight w:val="171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3CB" w:rsidRPr="00586FE9" w:rsidTr="002C23CB">
        <w:trPr>
          <w:trHeight w:val="181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23CB" w:rsidRPr="00586FE9" w:rsidTr="002C23CB">
        <w:trPr>
          <w:trHeight w:val="181"/>
        </w:trPr>
        <w:tc>
          <w:tcPr>
            <w:tcW w:w="6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3CB" w:rsidRPr="00586FE9" w:rsidRDefault="002C23CB" w:rsidP="002C23C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6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</w:p>
    <w:p w:rsidR="002C23CB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23CB" w:rsidRPr="008E731A" w:rsidRDefault="002C23CB" w:rsidP="002C2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Формы, порядок и периодичность проведения промежуточной аттестации учащихся.</w:t>
      </w:r>
    </w:p>
    <w:p w:rsidR="002C23CB" w:rsidRPr="008A6CFA" w:rsidRDefault="002C23CB" w:rsidP="002C23CB">
      <w:pPr>
        <w:rPr>
          <w:rFonts w:ascii="Times New Roman" w:hAnsi="Times New Roman" w:cs="Times New Roman"/>
          <w:sz w:val="24"/>
          <w:szCs w:val="28"/>
        </w:rPr>
      </w:pPr>
      <w:r w:rsidRPr="00A74A6C">
        <w:rPr>
          <w:rFonts w:ascii="Times New Roman" w:hAnsi="Times New Roman"/>
          <w:sz w:val="24"/>
        </w:rPr>
        <w:t>Способами определения результативности являются: педагогическое наблюдение и педагог</w:t>
      </w:r>
      <w:r w:rsidRPr="00A74A6C">
        <w:rPr>
          <w:rFonts w:ascii="Times New Roman" w:hAnsi="Times New Roman"/>
          <w:sz w:val="24"/>
        </w:rPr>
        <w:t>и</w:t>
      </w:r>
      <w:r w:rsidRPr="00A74A6C">
        <w:rPr>
          <w:rFonts w:ascii="Times New Roman" w:hAnsi="Times New Roman"/>
          <w:sz w:val="24"/>
        </w:rPr>
        <w:t xml:space="preserve">ческий анализ результатов анкетирования, активности  обучающихся </w:t>
      </w:r>
      <w:r>
        <w:rPr>
          <w:rFonts w:ascii="Times New Roman" w:hAnsi="Times New Roman"/>
          <w:sz w:val="24"/>
        </w:rPr>
        <w:t xml:space="preserve">на занятиях;  участие в школьной олимпиаде (октябрь, ноябрь), в предметных олимпиадах по математике и русскому языку, метапредметных олимпиадах на платформе </w:t>
      </w:r>
      <w:proofErr w:type="spellStart"/>
      <w:r>
        <w:rPr>
          <w:rFonts w:ascii="Times New Roman" w:hAnsi="Times New Roman"/>
          <w:sz w:val="24"/>
        </w:rPr>
        <w:t>Учи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</w:t>
      </w:r>
      <w:proofErr w:type="spellEnd"/>
      <w:r>
        <w:rPr>
          <w:rFonts w:ascii="Times New Roman" w:hAnsi="Times New Roman"/>
          <w:sz w:val="24"/>
        </w:rPr>
        <w:t xml:space="preserve"> (в течение года),</w:t>
      </w:r>
      <w:r w:rsidR="007F592B">
        <w:rPr>
          <w:rFonts w:ascii="Times New Roman" w:hAnsi="Times New Roman"/>
          <w:sz w:val="24"/>
        </w:rPr>
        <w:t xml:space="preserve"> МЭО, Я-КЛАСС, </w:t>
      </w:r>
      <w:r>
        <w:rPr>
          <w:rFonts w:ascii="Times New Roman" w:hAnsi="Times New Roman"/>
          <w:sz w:val="24"/>
        </w:rPr>
        <w:t xml:space="preserve"> в конкурсе – игре «Кенгуру</w:t>
      </w:r>
      <w:r w:rsidR="007F592B">
        <w:rPr>
          <w:rFonts w:ascii="Times New Roman" w:hAnsi="Times New Roman"/>
          <w:sz w:val="24"/>
        </w:rPr>
        <w:t xml:space="preserve">», «Русский медвежонок», «Чип». </w:t>
      </w:r>
      <w:r w:rsidRPr="001D14A1">
        <w:rPr>
          <w:rFonts w:ascii="Times New Roman" w:hAnsi="Times New Roman" w:cs="Times New Roman"/>
          <w:sz w:val="24"/>
          <w:szCs w:val="28"/>
        </w:rPr>
        <w:t>Диагностика уровня развития познаватель</w:t>
      </w:r>
      <w:r>
        <w:rPr>
          <w:rFonts w:ascii="Times New Roman" w:hAnsi="Times New Roman" w:cs="Times New Roman"/>
          <w:sz w:val="24"/>
          <w:szCs w:val="28"/>
        </w:rPr>
        <w:t>ных процессов  в конце года: методика «Корректурная проба (тест Бурдона)».</w:t>
      </w:r>
    </w:p>
    <w:p w:rsidR="002C23CB" w:rsidRDefault="002C23CB" w:rsidP="002C2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C23CB" w:rsidRPr="00371A69" w:rsidRDefault="002C23CB" w:rsidP="002C23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Формы контроля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1. Викторины.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2. Турниры.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3. Конкурсы.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4. Олимпиады.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5. Выпуск газеты.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5. Конференции.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71A69">
        <w:rPr>
          <w:rFonts w:ascii="Times New Roman" w:eastAsia="Times New Roman" w:hAnsi="Times New Roman" w:cs="Times New Roman"/>
          <w:color w:val="000000"/>
          <w:sz w:val="24"/>
        </w:rPr>
        <w:t>6. Защита проектов.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3CB" w:rsidRDefault="002C23CB" w:rsidP="002C23CB">
      <w:pPr>
        <w:shd w:val="clear" w:color="auto" w:fill="FFFFFF"/>
        <w:spacing w:after="0"/>
        <w:ind w:left="284" w:hanging="720"/>
        <w:jc w:val="center"/>
        <w:rPr>
          <w:rFonts w:ascii="Times New Roman" w:hAnsi="Times New Roman"/>
          <w:b/>
          <w:sz w:val="24"/>
          <w:szCs w:val="24"/>
        </w:rPr>
      </w:pPr>
      <w:r w:rsidRPr="00371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r w:rsidRPr="00A06B60">
        <w:rPr>
          <w:rFonts w:ascii="Times New Roman" w:hAnsi="Times New Roman"/>
          <w:b/>
          <w:sz w:val="24"/>
          <w:szCs w:val="24"/>
        </w:rPr>
        <w:t xml:space="preserve">дополнительной общеразвивающей </w:t>
      </w:r>
      <w:r>
        <w:rPr>
          <w:rFonts w:ascii="Times New Roman" w:hAnsi="Times New Roman"/>
          <w:b/>
          <w:sz w:val="24"/>
          <w:szCs w:val="24"/>
        </w:rPr>
        <w:t>программы соц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ально- гуманитарной направленности </w:t>
      </w:r>
      <w:r w:rsidRPr="00A06B6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За страницами школьных учебников</w:t>
      </w:r>
      <w:r w:rsidRPr="00A06B60">
        <w:rPr>
          <w:rFonts w:ascii="Times New Roman" w:hAnsi="Times New Roman"/>
          <w:b/>
          <w:sz w:val="24"/>
          <w:szCs w:val="24"/>
        </w:rPr>
        <w:t>»</w:t>
      </w:r>
    </w:p>
    <w:p w:rsidR="002C23CB" w:rsidRDefault="002C23CB" w:rsidP="002C23C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C23CB" w:rsidRPr="00026051" w:rsidRDefault="002C23CB" w:rsidP="002C23C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6051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2C23CB" w:rsidRDefault="002C23CB" w:rsidP="002C23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7C47">
        <w:rPr>
          <w:rFonts w:ascii="Times New Roman" w:hAnsi="Times New Roman" w:cs="Times New Roman"/>
          <w:sz w:val="24"/>
          <w:szCs w:val="24"/>
        </w:rPr>
        <w:lastRenderedPageBreak/>
        <w:t xml:space="preserve">К концу </w:t>
      </w:r>
      <w:proofErr w:type="gramStart"/>
      <w:r w:rsidRPr="00C07C47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Pr="00C07C47">
        <w:rPr>
          <w:rFonts w:ascii="Times New Roman" w:hAnsi="Times New Roman" w:cs="Times New Roman"/>
          <w:b/>
          <w:i/>
          <w:sz w:val="24"/>
          <w:szCs w:val="24"/>
        </w:rPr>
        <w:t xml:space="preserve"> ученик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C07C47">
        <w:rPr>
          <w:rFonts w:ascii="Times New Roman" w:hAnsi="Times New Roman" w:cs="Times New Roman"/>
          <w:b/>
          <w:i/>
          <w:sz w:val="24"/>
          <w:szCs w:val="24"/>
        </w:rPr>
        <w:t xml:space="preserve"> научиться:</w:t>
      </w:r>
    </w:p>
    <w:p w:rsidR="002C23CB" w:rsidRPr="00026051" w:rsidRDefault="002C23CB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предметы окружающего мира. Распознавать и изображать симметричные геометрические фигуры. Выделять и формулировать познавательные цели</w:t>
      </w:r>
      <w:r w:rsidRPr="00026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свои знания с тем, что предстоит узнать; применять методы информационного поиска.</w:t>
      </w:r>
    </w:p>
    <w:p w:rsidR="002C23CB" w:rsidRPr="00026051" w:rsidRDefault="002C23CB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</w:t>
      </w:r>
      <w:r w:rsidR="005B0DEF">
        <w:rPr>
          <w:rFonts w:ascii="Times New Roman" w:eastAsia="Times New Roman" w:hAnsi="Times New Roman" w:cs="Times New Roman"/>
          <w:color w:val="000000"/>
          <w:sz w:val="24"/>
          <w:szCs w:val="24"/>
        </w:rPr>
        <w:t>ь ребусы, кроссворды, лабиринты,</w:t>
      </w:r>
      <w:r w:rsidR="005B0DEF"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головоломки, чайнворды</w:t>
      </w:r>
      <w:r w:rsidR="005B0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B0DEF" w:rsidRPr="005B0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проводить цепочку индуктивных и дедуктивных рассуждений при обосновании изучаемых математич</w:t>
      </w:r>
      <w:r w:rsidR="005B0DEF" w:rsidRPr="005B0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5B0DEF" w:rsidRPr="005B0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ских фактов</w:t>
      </w:r>
      <w:r w:rsidR="005B0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C23CB" w:rsidRPr="00026051" w:rsidRDefault="002C23CB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способы решения нестандартных задач, задач повышенной трудности.</w:t>
      </w:r>
    </w:p>
    <w:p w:rsidR="002C23CB" w:rsidRDefault="002C23CB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Записывать и выполнять алгоритмы, устно строить алгоритмы. </w:t>
      </w:r>
    </w:p>
    <w:p w:rsidR="002C23CB" w:rsidRPr="00026051" w:rsidRDefault="006739B0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со словарями, справочниками и энциклопедиями разных видов.</w:t>
      </w:r>
    </w:p>
    <w:p w:rsidR="002C23CB" w:rsidRPr="00026051" w:rsidRDefault="002C23CB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образные средства языка в повседневной жизни для решения различных коммуникативных задач.</w:t>
      </w:r>
    </w:p>
    <w:p w:rsidR="002C23CB" w:rsidRDefault="002C23CB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устные или письменные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заданную тему на основе самосто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обранного материала.</w:t>
      </w:r>
    </w:p>
    <w:p w:rsidR="005B0DEF" w:rsidRPr="006739B0" w:rsidRDefault="005B0DEF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Делать теоретические выводы о свойствах изучаемых природных объектов на основе результатов решения практических задач</w:t>
      </w:r>
      <w:r w:rsidR="00673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739B0" w:rsidRPr="006739B0" w:rsidRDefault="006739B0" w:rsidP="006739B0">
      <w:pPr>
        <w:pStyle w:val="a9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9B0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смысл незнакомых слов из контекста в процессе чтения и обсуждения; в</w:t>
      </w:r>
      <w:r w:rsidRPr="006739B0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739B0">
        <w:rPr>
          <w:rFonts w:ascii="Times New Roman" w:eastAsia="Times New Roman" w:hAnsi="Times New Roman" w:cs="Times New Roman"/>
          <w:color w:val="333333"/>
          <w:sz w:val="24"/>
          <w:szCs w:val="24"/>
        </w:rPr>
        <w:t>деть отличия народного и авторского текста; подбирать синонимы и антонимы к сл</w:t>
      </w:r>
      <w:r w:rsidRPr="006739B0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6739B0">
        <w:rPr>
          <w:rFonts w:ascii="Times New Roman" w:eastAsia="Times New Roman" w:hAnsi="Times New Roman" w:cs="Times New Roman"/>
          <w:color w:val="333333"/>
          <w:sz w:val="24"/>
          <w:szCs w:val="24"/>
        </w:rPr>
        <w:t>вам из текста.</w:t>
      </w:r>
    </w:p>
    <w:p w:rsidR="002C23CB" w:rsidRPr="00026051" w:rsidRDefault="002C23CB" w:rsidP="002C23CB">
      <w:pPr>
        <w:pStyle w:val="a9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материал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заданию к проекту,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защищать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260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23CB" w:rsidRPr="00C07C47" w:rsidRDefault="002C23CB" w:rsidP="002C23CB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CB" w:rsidRDefault="002C23CB" w:rsidP="002C23CB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C47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r w:rsidRPr="00C07C47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C07C47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2C23CB" w:rsidRPr="00C07C47" w:rsidRDefault="002C23CB" w:rsidP="002C23CB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CB" w:rsidRPr="00A85FE5" w:rsidRDefault="002C23CB" w:rsidP="002C23C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t>определять и формулировать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цель деятельности  с помощью учителя; </w:t>
      </w:r>
    </w:p>
    <w:p w:rsidR="002C23CB" w:rsidRPr="00A85FE5" w:rsidRDefault="002C23CB" w:rsidP="002C23CB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sz w:val="24"/>
          <w:szCs w:val="24"/>
        </w:rPr>
        <w:t>понимать и принимать учебную задачу, искать и находить способы ее решения;</w:t>
      </w:r>
    </w:p>
    <w:p w:rsidR="002C23CB" w:rsidRPr="00A85FE5" w:rsidRDefault="002C23CB" w:rsidP="002C23CB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действия; определение наиболее эффективного способа достижения результата;</w:t>
      </w:r>
    </w:p>
    <w:p w:rsidR="002C23CB" w:rsidRDefault="002C23CB" w:rsidP="002C23CB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sz w:val="24"/>
          <w:szCs w:val="24"/>
        </w:rPr>
        <w:t>выполнять учебные действия в разных формах (практические работы, работа с мод</w:t>
      </w:r>
      <w:r w:rsidRPr="00A85FE5">
        <w:rPr>
          <w:rFonts w:ascii="Times New Roman" w:hAnsi="Times New Roman" w:cs="Times New Roman"/>
          <w:sz w:val="24"/>
          <w:szCs w:val="24"/>
        </w:rPr>
        <w:t>е</w:t>
      </w:r>
      <w:r w:rsidRPr="00A85FE5">
        <w:rPr>
          <w:rFonts w:ascii="Times New Roman" w:hAnsi="Times New Roman" w:cs="Times New Roman"/>
          <w:sz w:val="24"/>
          <w:szCs w:val="24"/>
        </w:rPr>
        <w:t>лями и др.);</w:t>
      </w:r>
    </w:p>
    <w:p w:rsidR="002C23CB" w:rsidRPr="00340F3C" w:rsidRDefault="002C23CB" w:rsidP="002C23CB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уметь</w:t>
      </w:r>
      <w:r w:rsidRPr="00C07C47">
        <w:rPr>
          <w:rFonts w:ascii="Times New Roman" w:hAnsi="Times New Roman" w:cs="Times New Roman"/>
          <w:sz w:val="24"/>
          <w:szCs w:val="24"/>
        </w:rPr>
        <w:t xml:space="preserve"> работать в информационном поле (таблицы, схемы, диаграммы, графики, посл</w:t>
      </w:r>
      <w:r w:rsidRPr="00C07C47">
        <w:rPr>
          <w:rFonts w:ascii="Times New Roman" w:hAnsi="Times New Roman" w:cs="Times New Roman"/>
          <w:sz w:val="24"/>
          <w:szCs w:val="24"/>
        </w:rPr>
        <w:t>е</w:t>
      </w:r>
      <w:r w:rsidRPr="00C07C47">
        <w:rPr>
          <w:rFonts w:ascii="Times New Roman" w:hAnsi="Times New Roman" w:cs="Times New Roman"/>
          <w:sz w:val="24"/>
          <w:szCs w:val="24"/>
        </w:rPr>
        <w:t>довательности, цепочки, совокупности); представлять, анализировать  и интерпретир</w:t>
      </w:r>
      <w:r w:rsidRPr="00C07C47">
        <w:rPr>
          <w:rFonts w:ascii="Times New Roman" w:hAnsi="Times New Roman" w:cs="Times New Roman"/>
          <w:sz w:val="24"/>
          <w:szCs w:val="24"/>
        </w:rPr>
        <w:t>о</w:t>
      </w:r>
      <w:r w:rsidRPr="00C07C47">
        <w:rPr>
          <w:rFonts w:ascii="Times New Roman" w:hAnsi="Times New Roman" w:cs="Times New Roman"/>
          <w:sz w:val="24"/>
          <w:szCs w:val="24"/>
        </w:rPr>
        <w:t>вать  данные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23CB" w:rsidRPr="00A85FE5" w:rsidRDefault="002C23CB" w:rsidP="002C23C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A85FE5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3CB" w:rsidRPr="00A85FE5" w:rsidRDefault="002C23CB" w:rsidP="002C23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Pr="00A85FE5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2C23CB" w:rsidRPr="00A85FE5" w:rsidRDefault="002C23CB" w:rsidP="002C23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A85FE5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2C23CB" w:rsidRPr="00A85FE5" w:rsidRDefault="002C23CB" w:rsidP="002C23C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A85FE5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н</w:t>
      </w:r>
      <w:r w:rsidRPr="00A85FE5">
        <w:rPr>
          <w:rFonts w:ascii="Times New Roman" w:hAnsi="Times New Roman" w:cs="Times New Roman"/>
          <w:sz w:val="24"/>
          <w:szCs w:val="24"/>
        </w:rPr>
        <w:t>е</w:t>
      </w:r>
      <w:r w:rsidRPr="00A85FE5">
        <w:rPr>
          <w:rFonts w:ascii="Times New Roman" w:hAnsi="Times New Roman" w:cs="Times New Roman"/>
          <w:sz w:val="24"/>
          <w:szCs w:val="24"/>
        </w:rPr>
        <w:t xml:space="preserve">большие тексты. </w:t>
      </w:r>
    </w:p>
    <w:p w:rsidR="002C23CB" w:rsidRPr="00A85FE5" w:rsidRDefault="002C23CB" w:rsidP="002C2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</w:t>
      </w:r>
      <w:r w:rsidRPr="00A85FE5">
        <w:rPr>
          <w:rFonts w:ascii="Times New Roman" w:hAnsi="Times New Roman" w:cs="Times New Roman"/>
          <w:sz w:val="24"/>
          <w:szCs w:val="24"/>
        </w:rPr>
        <w:t>е</w:t>
      </w:r>
      <w:r w:rsidRPr="00A85FE5">
        <w:rPr>
          <w:rFonts w:ascii="Times New Roman" w:hAnsi="Times New Roman" w:cs="Times New Roman"/>
          <w:sz w:val="24"/>
          <w:szCs w:val="24"/>
        </w:rPr>
        <w:t xml:space="preserve">большого текста); </w:t>
      </w:r>
    </w:p>
    <w:p w:rsidR="002C23CB" w:rsidRPr="00A85FE5" w:rsidRDefault="002C23CB" w:rsidP="002C2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t>слушать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и </w:t>
      </w:r>
      <w:r w:rsidRPr="00A85FE5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2C23CB" w:rsidRPr="00A85FE5" w:rsidRDefault="002C23CB" w:rsidP="002C2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t>выразительно читать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и </w:t>
      </w:r>
      <w:r w:rsidRPr="00A85FE5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A85FE5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2C23CB" w:rsidRPr="00A85FE5" w:rsidRDefault="002C23CB" w:rsidP="002C2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iCs/>
          <w:sz w:val="24"/>
          <w:szCs w:val="24"/>
        </w:rPr>
        <w:lastRenderedPageBreak/>
        <w:t>договариваться</w:t>
      </w:r>
      <w:r w:rsidRPr="00A85FE5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</w:t>
      </w:r>
      <w:r w:rsidRPr="00A85FE5">
        <w:rPr>
          <w:rFonts w:ascii="Times New Roman" w:hAnsi="Times New Roman" w:cs="Times New Roman"/>
          <w:sz w:val="24"/>
          <w:szCs w:val="24"/>
        </w:rPr>
        <w:t>б</w:t>
      </w:r>
      <w:r w:rsidRPr="00A85FE5">
        <w:rPr>
          <w:rFonts w:ascii="Times New Roman" w:hAnsi="Times New Roman" w:cs="Times New Roman"/>
          <w:sz w:val="24"/>
          <w:szCs w:val="24"/>
        </w:rPr>
        <w:t xml:space="preserve">щения оценки и самооценки и следовать им; </w:t>
      </w:r>
    </w:p>
    <w:p w:rsidR="002C23CB" w:rsidRPr="00A85FE5" w:rsidRDefault="002C23CB" w:rsidP="002C23C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FE5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A85FE5">
        <w:rPr>
          <w:rFonts w:ascii="Times New Roman" w:hAnsi="Times New Roman" w:cs="Times New Roman"/>
          <w:iCs/>
          <w:sz w:val="24"/>
          <w:szCs w:val="24"/>
        </w:rPr>
        <w:t>работать в паре, группе</w:t>
      </w:r>
      <w:r w:rsidRPr="00A85FE5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исполнителя); </w:t>
      </w:r>
    </w:p>
    <w:p w:rsidR="002C23CB" w:rsidRPr="00A85FE5" w:rsidRDefault="002C23CB" w:rsidP="002C23CB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85FE5">
        <w:rPr>
          <w:rFonts w:ascii="Times New Roman" w:eastAsia="Times New Roman" w:hAnsi="Times New Roman" w:cs="Times New Roman"/>
          <w:color w:val="444444"/>
          <w:sz w:val="24"/>
          <w:szCs w:val="24"/>
        </w:rPr>
        <w:t>наблюдать, исследовать явления окружающего мира, выделять характерные особенн</w:t>
      </w:r>
      <w:r w:rsidRPr="00A85FE5">
        <w:rPr>
          <w:rFonts w:ascii="Times New Roman" w:eastAsia="Times New Roman" w:hAnsi="Times New Roman" w:cs="Times New Roman"/>
          <w:color w:val="444444"/>
          <w:sz w:val="24"/>
          <w:szCs w:val="24"/>
        </w:rPr>
        <w:t>о</w:t>
      </w:r>
      <w:r w:rsidRPr="00A85FE5">
        <w:rPr>
          <w:rFonts w:ascii="Times New Roman" w:eastAsia="Times New Roman" w:hAnsi="Times New Roman" w:cs="Times New Roman"/>
          <w:color w:val="444444"/>
          <w:sz w:val="24"/>
          <w:szCs w:val="24"/>
        </w:rPr>
        <w:t>сти природных объектов, описывать и характеризовать факты и события культуры, и</w:t>
      </w:r>
      <w:r w:rsidRPr="00A85FE5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Pr="00A85FE5">
        <w:rPr>
          <w:rFonts w:ascii="Times New Roman" w:eastAsia="Times New Roman" w:hAnsi="Times New Roman" w:cs="Times New Roman"/>
          <w:color w:val="444444"/>
          <w:sz w:val="24"/>
          <w:szCs w:val="24"/>
        </w:rPr>
        <w:t>тории общества;</w:t>
      </w:r>
    </w:p>
    <w:p w:rsidR="002C23CB" w:rsidRPr="00A85FE5" w:rsidRDefault="002C23CB" w:rsidP="002C23CB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85FE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вести диалог, рассуждать и доказывать, аргументировать свои высказывания, строить простейшие умозаключения;</w:t>
      </w:r>
    </w:p>
    <w:p w:rsidR="002C23CB" w:rsidRPr="00A85FE5" w:rsidRDefault="002C23CB" w:rsidP="002C23CB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>энаково-символические</w:t>
      </w:r>
      <w:proofErr w:type="spellEnd"/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 в том числе модели и схемы в ходе в</w:t>
      </w:r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проектов;</w:t>
      </w:r>
    </w:p>
    <w:p w:rsidR="002C23CB" w:rsidRPr="00A85FE5" w:rsidRDefault="002C23CB" w:rsidP="002C23CB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искать  и выделять необходимую информацию из различных источников в ра</w:t>
      </w:r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5FE5"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формах;</w:t>
      </w:r>
    </w:p>
    <w:p w:rsidR="002C23CB" w:rsidRPr="00C07C47" w:rsidRDefault="002C23CB" w:rsidP="002C23CB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C07C47">
        <w:rPr>
          <w:rFonts w:ascii="Times New Roman" w:hAnsi="Times New Roman" w:cs="Times New Roman"/>
          <w:sz w:val="24"/>
          <w:szCs w:val="24"/>
        </w:rPr>
        <w:t xml:space="preserve"> основными методами познания окружающего мира (наблюдение, сравнение, анализ, си</w:t>
      </w:r>
      <w:r>
        <w:rPr>
          <w:rFonts w:ascii="Times New Roman" w:hAnsi="Times New Roman" w:cs="Times New Roman"/>
          <w:sz w:val="24"/>
          <w:szCs w:val="24"/>
        </w:rPr>
        <w:t>нтез, обобщение, моделирование).</w:t>
      </w:r>
    </w:p>
    <w:p w:rsidR="002C23CB" w:rsidRDefault="002C23CB" w:rsidP="002C23CB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CB" w:rsidRDefault="002C23CB" w:rsidP="002C23CB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7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C07C47">
        <w:rPr>
          <w:rFonts w:ascii="Times New Roman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2C23CB" w:rsidRDefault="002C23CB" w:rsidP="002C23CB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CB" w:rsidRPr="00C07C47" w:rsidRDefault="002C23CB" w:rsidP="002C23CB">
      <w:pPr>
        <w:pStyle w:val="a9"/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47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знания и умения;</w:t>
      </w:r>
    </w:p>
    <w:p w:rsidR="002C23CB" w:rsidRPr="005D12F1" w:rsidRDefault="002C23CB" w:rsidP="002C23CB">
      <w:pPr>
        <w:pStyle w:val="a9"/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C47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2C23CB" w:rsidRDefault="002C23CB" w:rsidP="002C23CB">
      <w:pPr>
        <w:pStyle w:val="a9"/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положительное отношение к процессу познания;</w:t>
      </w:r>
    </w:p>
    <w:p w:rsidR="002C23CB" w:rsidRDefault="002C23CB" w:rsidP="002C23CB">
      <w:pPr>
        <w:pStyle w:val="a9"/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способность и готовность к саморазвитию;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23CB" w:rsidRPr="00194D3E" w:rsidRDefault="002C23CB" w:rsidP="002C23CB">
      <w:pPr>
        <w:pStyle w:val="a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правила поведения при сотру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ничестве (этические нормы);</w:t>
      </w:r>
    </w:p>
    <w:p w:rsidR="002C23CB" w:rsidRPr="005D12F1" w:rsidRDefault="002C23CB" w:rsidP="002C23CB">
      <w:pPr>
        <w:numPr>
          <w:ilvl w:val="0"/>
          <w:numId w:val="15"/>
        </w:numPr>
        <w:suppressAutoHyphens/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C07C47">
        <w:rPr>
          <w:rFonts w:ascii="Times New Roman" w:hAnsi="Times New Roman" w:cs="Times New Roman"/>
          <w:sz w:val="24"/>
          <w:szCs w:val="24"/>
        </w:rPr>
        <w:t xml:space="preserve">владение коммуникативными </w:t>
      </w:r>
      <w:r>
        <w:rPr>
          <w:rFonts w:ascii="Times New Roman" w:hAnsi="Times New Roman" w:cs="Times New Roman"/>
          <w:sz w:val="24"/>
          <w:szCs w:val="24"/>
        </w:rPr>
        <w:t>компетенциями,</w:t>
      </w:r>
      <w:r w:rsidRPr="001348FE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сотрудничать с учителем и сверстниками в разных ситуациях</w:t>
      </w:r>
      <w:r w:rsidRPr="005D12F1">
        <w:rPr>
          <w:rFonts w:ascii="Times New Roman" w:hAnsi="Times New Roman" w:cs="Times New Roman"/>
          <w:sz w:val="24"/>
          <w:szCs w:val="24"/>
        </w:rPr>
        <w:t>(при групповой работе, работе в парах, в коллективном обсуждении учебных проблем);</w:t>
      </w:r>
    </w:p>
    <w:p w:rsidR="002C23CB" w:rsidRPr="005D12F1" w:rsidRDefault="002C23CB" w:rsidP="002C23CB">
      <w:pPr>
        <w:pStyle w:val="a9"/>
        <w:numPr>
          <w:ilvl w:val="0"/>
          <w:numId w:val="1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2F1">
        <w:rPr>
          <w:rFonts w:ascii="Times New Roman" w:hAnsi="Times New Roman"/>
          <w:iCs/>
          <w:sz w:val="24"/>
          <w:szCs w:val="24"/>
        </w:rPr>
        <w:t>понимать</w:t>
      </w:r>
      <w:r w:rsidRPr="005D12F1"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 </w:t>
      </w:r>
    </w:p>
    <w:p w:rsidR="002C23CB" w:rsidRPr="001348FE" w:rsidRDefault="002C23CB" w:rsidP="002C23CB">
      <w:pPr>
        <w:numPr>
          <w:ilvl w:val="0"/>
          <w:numId w:val="15"/>
        </w:numPr>
        <w:suppressAutoHyphens/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1348FE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уметь выбирать целевые и смысловые установки для своих действий и поступков;</w:t>
      </w:r>
    </w:p>
    <w:p w:rsidR="002C23CB" w:rsidRPr="00371A69" w:rsidRDefault="002C23CB" w:rsidP="002C2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</w:p>
    <w:p w:rsidR="002C23CB" w:rsidRPr="00586FE9" w:rsidRDefault="002C23CB" w:rsidP="002C23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Список литературы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</w:t>
      </w:r>
      <w:proofErr w:type="spellEnd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Ю. Учимся мыслить логически. – С.-П.: Литера, 2002</w:t>
      </w:r>
    </w:p>
    <w:p w:rsidR="002C23CB" w:rsidRPr="006F0BD0" w:rsidRDefault="002C23CB" w:rsidP="002C23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6F0BD0">
        <w:rPr>
          <w:color w:val="000000"/>
        </w:rPr>
        <w:t>Агаркова</w:t>
      </w:r>
      <w:proofErr w:type="spellEnd"/>
      <w:r w:rsidRPr="006F0BD0">
        <w:rPr>
          <w:color w:val="000000"/>
        </w:rPr>
        <w:t xml:space="preserve"> Н.В. Нескучная математика. 1 – 4 классы. Занимательная математика. Волг</w:t>
      </w:r>
      <w:r w:rsidRPr="006F0BD0">
        <w:rPr>
          <w:color w:val="000000"/>
        </w:rPr>
        <w:t>о</w:t>
      </w:r>
      <w:r w:rsidRPr="006F0BD0">
        <w:rPr>
          <w:color w:val="000000"/>
        </w:rPr>
        <w:t>град: Учитель, 2009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6F0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Гетманова</w:t>
      </w:r>
      <w:proofErr w:type="spellEnd"/>
      <w:r w:rsidRPr="006F0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А.Д. Занимательная логика для школьников: Ч.1. – М. : </w:t>
      </w:r>
      <w:proofErr w:type="spellStart"/>
      <w:r w:rsidRPr="006F0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Гуманит</w:t>
      </w:r>
      <w:proofErr w:type="gramStart"/>
      <w:r w:rsidRPr="006F0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.и</w:t>
      </w:r>
      <w:proofErr w:type="gramEnd"/>
      <w:r w:rsidRPr="006F0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зд.центр</w:t>
      </w:r>
      <w:proofErr w:type="spellEnd"/>
      <w:r w:rsidRPr="006F0B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ВЛАДОС, 1998.</w:t>
      </w:r>
    </w:p>
    <w:p w:rsidR="002C23CB" w:rsidRPr="006F0BD0" w:rsidRDefault="002C23CB" w:rsidP="002C23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6F0BD0">
        <w:rPr>
          <w:color w:val="00000A"/>
        </w:rPr>
        <w:t>Дьячкова</w:t>
      </w:r>
      <w:proofErr w:type="spellEnd"/>
      <w:r w:rsidRPr="006F0BD0">
        <w:rPr>
          <w:color w:val="00000A"/>
        </w:rPr>
        <w:t xml:space="preserve"> Г.Т. Математика: 2 – 4 классы: олимпиадные задания. Волгоград: Учитель, 2007</w:t>
      </w:r>
    </w:p>
    <w:p w:rsidR="002C23CB" w:rsidRPr="006F0BD0" w:rsidRDefault="002C23CB" w:rsidP="002C23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6F0BD0">
        <w:rPr>
          <w:color w:val="000000"/>
        </w:rPr>
        <w:t>Евтюкова</w:t>
      </w:r>
      <w:proofErr w:type="spellEnd"/>
      <w:r w:rsidRPr="006F0BD0">
        <w:rPr>
          <w:color w:val="000000"/>
        </w:rPr>
        <w:t xml:space="preserve"> Т. Поиграем в эрудитов? Сибирское университетское издательство, 2009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Засоркина</w:t>
      </w:r>
      <w:proofErr w:type="spellEnd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 Метод проектов в начальной школе: система реализации. – Волгоград: Учитель, 2010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Лавриненко Т. А. Задания развивающего характера по математике. – Саратов: Лицей, 2003</w:t>
      </w:r>
    </w:p>
    <w:p w:rsidR="002C23CB" w:rsidRPr="006F0BD0" w:rsidRDefault="002C23CB" w:rsidP="002C23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proofErr w:type="spellStart"/>
      <w:r w:rsidRPr="006F0BD0">
        <w:rPr>
          <w:color w:val="000000"/>
        </w:rPr>
        <w:t>Малофеева</w:t>
      </w:r>
      <w:proofErr w:type="spellEnd"/>
      <w:r w:rsidRPr="006F0BD0">
        <w:rPr>
          <w:color w:val="000000"/>
        </w:rPr>
        <w:t xml:space="preserve"> Н. Развиваем интеллект. Лучшие логические игры. </w:t>
      </w:r>
      <w:proofErr w:type="spellStart"/>
      <w:r w:rsidRPr="006F0BD0">
        <w:rPr>
          <w:color w:val="000000"/>
        </w:rPr>
        <w:t>Эксмо</w:t>
      </w:r>
      <w:proofErr w:type="spellEnd"/>
      <w:r w:rsidRPr="006F0BD0">
        <w:rPr>
          <w:color w:val="000000"/>
        </w:rPr>
        <w:t>, 2010.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BD0">
        <w:rPr>
          <w:rFonts w:ascii="Times New Roman" w:hAnsi="Times New Roman" w:cs="Times New Roman"/>
          <w:sz w:val="24"/>
          <w:szCs w:val="24"/>
        </w:rPr>
        <w:lastRenderedPageBreak/>
        <w:t>Мищенкова</w:t>
      </w:r>
      <w:proofErr w:type="spellEnd"/>
      <w:r w:rsidRPr="006F0BD0">
        <w:rPr>
          <w:rFonts w:ascii="Times New Roman" w:hAnsi="Times New Roman" w:cs="Times New Roman"/>
          <w:sz w:val="24"/>
          <w:szCs w:val="24"/>
        </w:rPr>
        <w:t xml:space="preserve"> Л.В. 50 развивающих занятий с младшими школьниками.   Феникс. Школа развития, 2008.</w:t>
      </w:r>
    </w:p>
    <w:p w:rsidR="002C23CB" w:rsidRPr="006F0BD0" w:rsidRDefault="002C23CB" w:rsidP="002C23CB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proofErr w:type="spellStart"/>
      <w:r w:rsidRPr="006F0BD0">
        <w:t>Пупышева</w:t>
      </w:r>
      <w:proofErr w:type="spellEnd"/>
      <w:r w:rsidRPr="006F0BD0">
        <w:t xml:space="preserve"> О. Н. Задания школьных олимпиад: 1-4 классы. – М: ВАКО, 2009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Раицкая</w:t>
      </w:r>
      <w:proofErr w:type="spellEnd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В. Олимпиадные задания. 1-2 класс: Русский язык. Литературное чтение. Математика. Окружающий мир. – Самара: Учебная литература, 2007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D0">
        <w:rPr>
          <w:rFonts w:ascii="Times New Roman" w:hAnsi="Times New Roman" w:cs="Times New Roman"/>
          <w:kern w:val="36"/>
          <w:sz w:val="24"/>
          <w:szCs w:val="24"/>
        </w:rPr>
        <w:t>Савушкин С. Как решать задачки. Строим логические цепочки. Карапуз, 2010.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Феоктистова В. Ф. Исследовательская и проектная деятельность младших школьников: рекомендации, проекты. – Волгоград: Учитель, 2011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D0">
        <w:rPr>
          <w:rFonts w:ascii="Times New Roman" w:hAnsi="Times New Roman" w:cs="Times New Roman"/>
          <w:sz w:val="24"/>
          <w:szCs w:val="24"/>
        </w:rPr>
        <w:t>Чаус Е. А. Олимпиадные задания: математика, русский язык, литературное чтение. 3-4 классы. Волгоград: Учитель, 2007.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Шатилова М. Ю. Проектирование в начальной школе: от замысла к реализации: пр</w:t>
      </w:r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грамма, занятия, проекты. – Волгоград: Учитель, 2010</w:t>
      </w:r>
    </w:p>
    <w:p w:rsidR="002C23CB" w:rsidRPr="006F0BD0" w:rsidRDefault="002C23CB" w:rsidP="002C23CB">
      <w:pPr>
        <w:pStyle w:val="a9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365 задач для эрудитов. – М.: </w:t>
      </w:r>
      <w:proofErr w:type="spellStart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6F0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Пресс Книга, 2005</w:t>
      </w:r>
    </w:p>
    <w:p w:rsidR="002C23CB" w:rsidRPr="006F0BD0" w:rsidRDefault="002C23CB" w:rsidP="002C23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F0BD0">
        <w:rPr>
          <w:color w:val="0D0D0D" w:themeColor="text1" w:themeTint="F2"/>
        </w:rPr>
        <w:t>Как эффективно развивать логическое мышление младших школьников: управленч</w:t>
      </w:r>
      <w:r w:rsidRPr="006F0BD0">
        <w:rPr>
          <w:color w:val="0D0D0D" w:themeColor="text1" w:themeTint="F2"/>
        </w:rPr>
        <w:t>е</w:t>
      </w:r>
      <w:r w:rsidRPr="006F0BD0">
        <w:rPr>
          <w:color w:val="0D0D0D" w:themeColor="text1" w:themeTint="F2"/>
        </w:rPr>
        <w:t xml:space="preserve">ский и методический аспекты / С.Г. </w:t>
      </w:r>
      <w:proofErr w:type="spellStart"/>
      <w:r w:rsidRPr="006F0BD0">
        <w:rPr>
          <w:color w:val="0D0D0D" w:themeColor="text1" w:themeTint="F2"/>
        </w:rPr>
        <w:t>Воровщиков</w:t>
      </w:r>
      <w:proofErr w:type="spellEnd"/>
      <w:r w:rsidRPr="006F0BD0">
        <w:rPr>
          <w:color w:val="0D0D0D" w:themeColor="text1" w:themeTint="F2"/>
        </w:rPr>
        <w:t xml:space="preserve">, Е. В. Орлова, Г.П. </w:t>
      </w:r>
      <w:proofErr w:type="spellStart"/>
      <w:r w:rsidRPr="006F0BD0">
        <w:rPr>
          <w:color w:val="0D0D0D" w:themeColor="text1" w:themeTint="F2"/>
        </w:rPr>
        <w:t>Каюда</w:t>
      </w:r>
      <w:proofErr w:type="spellEnd"/>
      <w:r w:rsidRPr="006F0BD0">
        <w:rPr>
          <w:color w:val="0D0D0D" w:themeColor="text1" w:themeTint="F2"/>
        </w:rPr>
        <w:t xml:space="preserve">, Н.В. </w:t>
      </w:r>
      <w:proofErr w:type="spellStart"/>
      <w:r w:rsidRPr="006F0BD0">
        <w:rPr>
          <w:color w:val="0D0D0D" w:themeColor="text1" w:themeTint="F2"/>
        </w:rPr>
        <w:t>Гл</w:t>
      </w:r>
      <w:r w:rsidRPr="006F0BD0">
        <w:rPr>
          <w:color w:val="0D0D0D" w:themeColor="text1" w:themeTint="F2"/>
        </w:rPr>
        <w:t>а</w:t>
      </w:r>
      <w:r w:rsidRPr="006F0BD0">
        <w:rPr>
          <w:color w:val="0D0D0D" w:themeColor="text1" w:themeTint="F2"/>
        </w:rPr>
        <w:t>дик</w:t>
      </w:r>
      <w:proofErr w:type="spellEnd"/>
      <w:r w:rsidRPr="006F0BD0">
        <w:rPr>
          <w:color w:val="0D0D0D" w:themeColor="text1" w:themeTint="F2"/>
        </w:rPr>
        <w:t>. – М.: 5 за знания, 2009.</w:t>
      </w:r>
    </w:p>
    <w:p w:rsidR="002C23CB" w:rsidRDefault="002C23CB" w:rsidP="002C23CB"/>
    <w:p w:rsidR="00A814A1" w:rsidRPr="00A814A1" w:rsidRDefault="00A814A1" w:rsidP="00A814A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14A1" w:rsidRPr="00A814A1" w:rsidRDefault="00A814A1" w:rsidP="00A814A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14A1" w:rsidRPr="00A814A1" w:rsidRDefault="00A814A1" w:rsidP="00A814A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14A1" w:rsidRPr="00A814A1" w:rsidRDefault="00A814A1" w:rsidP="00A814A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14A1" w:rsidRPr="00A814A1" w:rsidRDefault="00A814A1" w:rsidP="00A814A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14A1" w:rsidRPr="00A814A1" w:rsidRDefault="00A814A1" w:rsidP="00A814A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5B33" w:rsidRDefault="000B5B33"/>
    <w:sectPr w:rsidR="000B5B33" w:rsidSect="00A814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878CE"/>
    <w:lvl w:ilvl="0">
      <w:numFmt w:val="bullet"/>
      <w:lvlText w:val="*"/>
      <w:lvlJc w:val="left"/>
    </w:lvl>
  </w:abstractNum>
  <w:abstractNum w:abstractNumId="1">
    <w:nsid w:val="0183338C"/>
    <w:multiLevelType w:val="multilevel"/>
    <w:tmpl w:val="78F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B152A"/>
    <w:multiLevelType w:val="multilevel"/>
    <w:tmpl w:val="270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631EB"/>
    <w:multiLevelType w:val="hybridMultilevel"/>
    <w:tmpl w:val="8C1E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5713"/>
    <w:multiLevelType w:val="hybridMultilevel"/>
    <w:tmpl w:val="8478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7CAF"/>
    <w:multiLevelType w:val="hybridMultilevel"/>
    <w:tmpl w:val="E0C6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A5075"/>
    <w:multiLevelType w:val="multilevel"/>
    <w:tmpl w:val="CF14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1011F"/>
    <w:multiLevelType w:val="hybridMultilevel"/>
    <w:tmpl w:val="0F20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23081"/>
    <w:multiLevelType w:val="multilevel"/>
    <w:tmpl w:val="16B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37466"/>
    <w:multiLevelType w:val="multilevel"/>
    <w:tmpl w:val="F17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8472C"/>
    <w:multiLevelType w:val="multilevel"/>
    <w:tmpl w:val="44EC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95D1B"/>
    <w:multiLevelType w:val="multilevel"/>
    <w:tmpl w:val="445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F7AEC"/>
    <w:multiLevelType w:val="multilevel"/>
    <w:tmpl w:val="FAD4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E40EF"/>
    <w:multiLevelType w:val="hybridMultilevel"/>
    <w:tmpl w:val="B672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D699D"/>
    <w:multiLevelType w:val="hybridMultilevel"/>
    <w:tmpl w:val="E3EC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619DF"/>
    <w:multiLevelType w:val="multilevel"/>
    <w:tmpl w:val="81F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5"/>
  </w:num>
  <w:num w:numId="12">
    <w:abstractNumId w:val="2"/>
  </w:num>
  <w:num w:numId="13">
    <w:abstractNumId w:val="18"/>
  </w:num>
  <w:num w:numId="14">
    <w:abstractNumId w:val="3"/>
  </w:num>
  <w:num w:numId="15">
    <w:abstractNumId w:val="16"/>
  </w:num>
  <w:num w:numId="16">
    <w:abstractNumId w:val="15"/>
  </w:num>
  <w:num w:numId="17">
    <w:abstractNumId w:val="9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6258A"/>
    <w:rsid w:val="000B5B33"/>
    <w:rsid w:val="002C23CB"/>
    <w:rsid w:val="002E0D94"/>
    <w:rsid w:val="0033059E"/>
    <w:rsid w:val="00546B6D"/>
    <w:rsid w:val="005B0DEF"/>
    <w:rsid w:val="006739B0"/>
    <w:rsid w:val="007F592B"/>
    <w:rsid w:val="0086258A"/>
    <w:rsid w:val="00A814A1"/>
    <w:rsid w:val="00AB793B"/>
    <w:rsid w:val="00AE6CF5"/>
    <w:rsid w:val="00B53AE4"/>
    <w:rsid w:val="00D4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4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4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сновной"/>
    <w:basedOn w:val="a"/>
    <w:link w:val="a8"/>
    <w:uiPriority w:val="99"/>
    <w:rsid w:val="00A814A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character" w:customStyle="1" w:styleId="a8">
    <w:name w:val="Основной Знак"/>
    <w:link w:val="a7"/>
    <w:uiPriority w:val="99"/>
    <w:locked/>
    <w:rsid w:val="00A814A1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styleId="a9">
    <w:name w:val="List Paragraph"/>
    <w:basedOn w:val="a"/>
    <w:uiPriority w:val="34"/>
    <w:qFormat/>
    <w:rsid w:val="00A814A1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2C23C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2C23C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4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4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сновной"/>
    <w:basedOn w:val="a"/>
    <w:link w:val="a8"/>
    <w:uiPriority w:val="99"/>
    <w:rsid w:val="00A814A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character" w:customStyle="1" w:styleId="a8">
    <w:name w:val="Основной Знак"/>
    <w:link w:val="a7"/>
    <w:uiPriority w:val="99"/>
    <w:locked/>
    <w:rsid w:val="00A814A1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styleId="a9">
    <w:name w:val="List Paragraph"/>
    <w:basedOn w:val="a"/>
    <w:uiPriority w:val="34"/>
    <w:qFormat/>
    <w:rsid w:val="00A814A1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2C23C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locked/>
    <w:rsid w:val="002C23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Вика</cp:lastModifiedBy>
  <cp:revision>8</cp:revision>
  <dcterms:created xsi:type="dcterms:W3CDTF">2022-06-20T15:19:00Z</dcterms:created>
  <dcterms:modified xsi:type="dcterms:W3CDTF">2023-10-20T16:39:00Z</dcterms:modified>
</cp:coreProperties>
</file>