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0A" w:rsidRPr="0015410A" w:rsidRDefault="0015410A" w:rsidP="005C060F">
      <w:pPr>
        <w:shd w:val="clear" w:color="auto" w:fill="FFFFFF"/>
        <w:spacing w:after="0" w:line="46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0A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0A">
        <w:rPr>
          <w:rFonts w:ascii="Times New Roman" w:hAnsi="Times New Roman" w:cs="Times New Roman"/>
          <w:b/>
          <w:sz w:val="24"/>
          <w:szCs w:val="24"/>
        </w:rPr>
        <w:t>«Козьмодемьянская основная школа» Ярославского муниципального района</w:t>
      </w:r>
    </w:p>
    <w:p w:rsidR="0015410A" w:rsidRPr="0015410A" w:rsidRDefault="0015410A" w:rsidP="001541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10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5410A" w:rsidRPr="0015410A" w:rsidRDefault="0015410A" w:rsidP="001541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10A">
        <w:rPr>
          <w:rFonts w:ascii="Times New Roman" w:hAnsi="Times New Roman" w:cs="Times New Roman"/>
          <w:b/>
          <w:sz w:val="24"/>
          <w:szCs w:val="24"/>
        </w:rPr>
        <w:t>Директор школы_____________ А.В.Лежнина</w:t>
      </w:r>
    </w:p>
    <w:p w:rsidR="0015410A" w:rsidRPr="0015410A" w:rsidRDefault="0015410A" w:rsidP="001541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10A">
        <w:rPr>
          <w:rFonts w:ascii="Times New Roman" w:hAnsi="Times New Roman" w:cs="Times New Roman"/>
          <w:b/>
          <w:sz w:val="24"/>
          <w:szCs w:val="24"/>
        </w:rPr>
        <w:t>Приказ № 89 от 31.08.2015</w:t>
      </w: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0A">
        <w:rPr>
          <w:rFonts w:ascii="Times New Roman" w:hAnsi="Times New Roman" w:cs="Times New Roman"/>
          <w:b/>
          <w:sz w:val="24"/>
          <w:szCs w:val="24"/>
        </w:rPr>
        <w:t>Рабочая программа внеурочных  занятий</w:t>
      </w: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0A">
        <w:rPr>
          <w:rFonts w:ascii="Times New Roman" w:hAnsi="Times New Roman" w:cs="Times New Roman"/>
          <w:b/>
          <w:sz w:val="24"/>
          <w:szCs w:val="24"/>
        </w:rPr>
        <w:t>«Театр математических миниатюр»</w:t>
      </w: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0A">
        <w:rPr>
          <w:rFonts w:ascii="Times New Roman" w:hAnsi="Times New Roman" w:cs="Times New Roman"/>
          <w:b/>
          <w:sz w:val="24"/>
          <w:szCs w:val="24"/>
        </w:rPr>
        <w:t>в 5 классе</w:t>
      </w: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10A">
        <w:rPr>
          <w:rFonts w:ascii="Times New Roman" w:hAnsi="Times New Roman" w:cs="Times New Roman"/>
          <w:b/>
          <w:sz w:val="24"/>
          <w:szCs w:val="24"/>
        </w:rPr>
        <w:t>Учитель Лежнина А.В</w:t>
      </w: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0A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410A" w:rsidRPr="0015410A" w:rsidRDefault="0015410A" w:rsidP="0015410A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Пояснительная записка</w:t>
      </w:r>
    </w:p>
    <w:p w:rsidR="0015410A" w:rsidRPr="0015410A" w:rsidRDefault="0015410A" w:rsidP="0015410A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60F" w:rsidRPr="0015410A" w:rsidRDefault="005C060F" w:rsidP="00154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Данная программа позволит учащимся ознакомиться со многими интересными вопросами математики, выходящими за рамки школьной программы, расширить целостное представление о науке. Театральные постановки позволят закрепить интерес детей к познавательной деятельности, будут способствовать формированию математического  и общего интеллектуального образования.</w:t>
      </w:r>
    </w:p>
    <w:p w:rsidR="005C060F" w:rsidRPr="0015410A" w:rsidRDefault="005C060F" w:rsidP="005C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10A" w:rsidRPr="0015410A" w:rsidRDefault="005C060F" w:rsidP="005C060F">
      <w:pPr>
        <w:shd w:val="clear" w:color="auto" w:fill="FFFFFF"/>
        <w:spacing w:after="0" w:line="463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«Человек лишь тогда и обнаруживает в себе человека, когда начинает творить: прежде всего творить самого себя, творить внешний мир, преобразуя его по человеческим законам».В.В. Розанов.</w:t>
      </w:r>
    </w:p>
    <w:p w:rsidR="0015410A" w:rsidRPr="0015410A" w:rsidRDefault="005C060F" w:rsidP="005C060F">
      <w:pPr>
        <w:shd w:val="clear" w:color="auto" w:fill="FFFFFF"/>
        <w:spacing w:after="0" w:line="46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Актуальность программы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основе современной организации воспитательной работы с учащимися – общее развитие ребёнка. Общее развитие понимается как целостное движение психики, когда каждое новообразование возникает в результате взаимодействия ума, воли, чувств ребёнка. Актуальность и педагогическая целесообразность программы внеурочной деятельности в сфере интеллектуального и  художественного творчества подростков обусловлена необходимостью разрешения реальных противоречий, сложившихся в теории и практике обучения в новых социокультурных условиях, в частности, разделение людей на тех, кому математика «даётся легко» и тех, кому  — «трудно»  («лириков и физиков»), а также  ограниченности тем при обучении математикой – чаще изучение теории и решение математических  задач и лишь иногда вспоминать  вопросы по  истории математики.    В школьной программе предусмотрено изучение истории математики, знакомство с жизнью и деятельностью великих математиков. Но организовать такое обучение интересно так, чтобы запомнилось и понравилось всем учащимся не всегда  получается. Поэтому введение кружка «Театр математических миниатюр»  (далее «ТММ»)  предполагает разнообразие организационных форм и учёт индивидуальных особенностей каждого обучающегося, обеспечивающих рост творческого потенциала, 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познавательных мотивов, обогащение форм взаимодействия со сверстниками и взрослыми в познавательной деятельности.</w:t>
      </w:r>
    </w:p>
    <w:p w:rsidR="0015410A" w:rsidRPr="0015410A" w:rsidRDefault="0015410A" w:rsidP="005C060F">
      <w:pPr>
        <w:shd w:val="clear" w:color="auto" w:fill="FFFFFF"/>
        <w:spacing w:after="0" w:line="46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410A" w:rsidRPr="0015410A" w:rsidRDefault="005C060F" w:rsidP="005C060F">
      <w:pPr>
        <w:shd w:val="clear" w:color="auto" w:fill="FFFFFF"/>
        <w:spacing w:after="0" w:line="46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курса «Театр математических миниатюр»  </w:t>
      </w:r>
      <w:r w:rsidRPr="0015410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разработана на основе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следующих </w:t>
      </w:r>
      <w:r w:rsidRPr="0015410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нормативных документов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 Закона РФ «Об образовании</w:t>
      </w:r>
      <w:r w:rsidR="0015410A"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Российской Федерации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» (в действующей редакции);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 Национальной образовательной инициативы «Наша новая школа»;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 Приказа Министерства образования и науки РФ от 17 декабря 2010 года № 1897, зарегистрированного в Министерстве юстиции РФ 01 февраля 2011 года № 19644«Об утверждении и введении в действие федерального государственного образовательного стандарта основного общего образования»;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 Фундаментального ядра содержания общего образования;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 Основной образовательной программы ОУ;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 Программы развития и формирования универсальных учебных действий.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 записка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 Данная программа позволяет учащимся ознакомиться со многими интересными вопросами математики, выходящими за рамки школьной программы, расширить целостное представление о науке. Театральные постановки позволят закрепить интерес детей к познавательной деятельности, будут способствовать формированию математического  и общего интеллектуального образования.   Не менее важным фактором  реализации данной программы является  стремление развить у обучающихся умений самостоятельно работать, думать, решать творческие задачи, работать в группе, создавать проекты.   Среди целей обучения математике есть и такая – развивать устную математическую речь. Разнообразят выполнение таких заданий комментарии в стихотворной форме.Миниатюры, стихи позволят  проникнуть эмоциям, станут тем «эмоциональным аккомпанементом», который позволит сделать занятие  красочным  и ярким. Театральные постановки математических миниатюр оживят любое внеклассное мероприятие, какой бы серьезной ни  была его тема.  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  учебную мотивацию.Данная программа занятий предназн</w:t>
      </w:r>
      <w:r w:rsidR="0015410A"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ачена, для всех обучающихся 5 класса (с продолжением в 6 классе)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 проявляющих интерес и склонность к изучению 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математики, так и равнодушных к ней. Предлагаемые занятия в процессе изучения истории математики предполагают развитие творческих способностей обучаю</w:t>
      </w:r>
      <w:r w:rsidR="0015410A"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щихся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. Возраст 11 – 13 лет.  На изучение предмета от</w:t>
      </w:r>
      <w:r w:rsidR="0015410A"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водится 1 час в неделю, итого 70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часов, Сроки реализации программы – 2 года.Отбор материала для занятий «ТММ», методика ведения занятий  нацелены на развитие эмоционального восприятия  произведений, на воспитание уверенности в себе, понимание своей значимости в коллективе, на создание ситуаций самовыражения.  В основу программы  заложена  коллективная творческая деятельность детей, что позволит обеспечить многофункциональность участия школьников в коллективной деятельности (роли актёров, художников, режиссёров, операторов, осветителей, организаторов).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15410A" w:rsidRPr="0015410A" w:rsidRDefault="005C060F" w:rsidP="005C060F">
      <w:pPr>
        <w:shd w:val="clear" w:color="auto" w:fill="FFFFFF"/>
        <w:spacing w:after="0" w:line="46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Цель, задачи и принципы программы:</w:t>
      </w:r>
    </w:p>
    <w:p w:rsidR="0015410A" w:rsidRPr="0015410A" w:rsidRDefault="005C060F" w:rsidP="005C060F">
      <w:pPr>
        <w:shd w:val="clear" w:color="auto" w:fill="FFFFFF"/>
        <w:spacing w:after="0" w:line="46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максимально благоприятных условий для раскрытия и развития творческих способностей каждого ребёнка, его самореализации, умению пользоваться приобретенными знаниями для решения познавательных и творческих задач.</w:t>
      </w:r>
    </w:p>
    <w:p w:rsidR="005C060F" w:rsidRPr="0015410A" w:rsidRDefault="005C060F" w:rsidP="005C060F">
      <w:pPr>
        <w:shd w:val="clear" w:color="auto" w:fill="FFFFFF"/>
        <w:spacing w:after="0" w:line="46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· формировать стремление к красоте во всех проявлениях жизни;· расширять кругозор учащихся в различных областях математики и истории;· учить  применять математическую терминологию;· развивать мотивации к собственной учебной деятельности;· развивать творческую активность, инициативу, потребности  в культурном досуге.Умения и навыки, приобретённые учащимися в результате освоения программы, будут востребованы на таких учебных  предметах:  математика, литература, русский язык, музыка, технология.Работа «ТММ» (театра математических миниатюр)  строится на следующих </w:t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принципах: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1. Свобода выбора на основе личностных интересов и склонностей каждого ребёнка.2. Учёт возрастных особенностей учащихся.3. Деятельностный подход к воспитанию.4. Гуманно — личностный подход к воспитанию.5. Целостность педагогического процесса (интеграция урочной и внеурочной деятельности).</w:t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Обеспечение мотивации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- Развитие интереса к математике как науке физико-математического направления.- Учёт индивидуальных особенностей каждого обучающегося, обеспечивающих рост творческого потенциала, - Обогащение форм взаимодействия со сверстниками и взрослыми в познавательной деятельности.</w:t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и режим занятийФормы проведения занятий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  - творческие  игры, - познавательные 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экскурсии, - поездки в театр,  - этические беседы,  - коллективные творческие дела, -  музыкальные представления, спектакли, - творческие мастерские по изготовлению декораций и костюмов.</w:t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Методы реализации программы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: поисковый, эвристический, репродуктивный.</w:t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Ключевые мероприятия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: постановка музыкальных представлений, спектакли перед учащимися школы, детского сада и родителям.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Базовые формы учебных занятий: репетиционные, постановочные, информационные (беседа, лекция), художественные образовательные события.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Прогнозируемые результаты реализации программы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Планируется формирование универсальных учебных действий как личностных и метапредметных результатов реализации программы «ТММ».В сфере </w:t>
      </w:r>
      <w:r w:rsidRPr="001541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личностных УУД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-  чувство  прекрасного и эстетические чувства на основе знакомства с  математической  культурой;В сфере </w:t>
      </w:r>
      <w:r w:rsidRPr="001541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регулятивных УУД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— умение принимать и сохранять поставленную задачу, планировать свое действие с помощью учителя в соответствии с поставленной задачей и условиями ее реализации; адекватно воспринимать оценку учителя;В сфере </w:t>
      </w:r>
      <w:r w:rsidRPr="001541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познавательных УУД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— умение осуществлять поиск необходимой информации с помощью взрослых для выполнения творческих задач;В сфере </w:t>
      </w:r>
      <w:r w:rsidRPr="001541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коммуникативных УУД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— умение сотрудничать с учителем и сверстниками, строить понятные для партнёра высказывания, владеть монологической и диалогической формами речи в соответствии с грамматическими и синтаксическими нормами родного языка (с учётом возрастных особенностей).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Результаты внеурочной деятельности подростков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сфере художественного творчества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· приобретение школьником социальных знаний о ситуации межличностного взаимодействия, её структуре, пространстве взаимодействия, способах управления социокультурным пространством;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· усвоение представлений самопрезентации в различных ситуациях взаимодействия, об организации собственной частной жизни и быта;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· освоение способов исследования нюансов поведения человека в различных ситуациях, способов типизации взаимодействия, инструментов воздействия, понимания партнёра.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· получение школьником опыта переживания и позитивного отношения к базовым 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ценностям общества (человек, семья, Отечество, природа, мир, знания, труд, культура), ценностного отношения к социальной реальности в целом.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· получение школьником опыта самостоятельного общественного действия, включая освоение способов решения задач по привлечению организационных и финансовых возможностей для реализации проекта в сфере художественного творчества.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Здесь осваиваются умение представить зрителям собственные разработки.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 Результаты внеурочной деятельности </w:t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сфере интеллектуального развития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подростков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· Устойчивый интерес к предмету.· Способность к генерации идей, синтезу. Гибкость мышления.· Системно-диалектический подход к решению практических задач.· Расширение кругозора в областях знаний, с которыми школьные предметы знакомят недостаточно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обучения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курса разбито на 2 модуля,  каждый из которых  рассчитан на 1 год обучения.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 год обучения   — 5 класс  (34 часа)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Введение в курс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(2 ч).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Знакомство вопросами истории математики.  Любительский театр как разыгрывание ситуаций, в которых человек существует, взаимодействует с миром, пытаясь управлять окружающим пространством. Выразительное чтение стихов, посвященных математике. 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Математические  миниатюры (2 ч).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Учебные театральные миниатюры, скетчи. Типы персонажей в театральных миниатюрах. Проблемная ситуация персонажа и способы решения. Репетиция. Презентация.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Чтение математических сказок. Выбор сказок  и пьес для постановки (2 ч)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Репетиции пьесы-сказки  (10 ч).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Заучивание текста, репетиции. Подготовка реквизита, костюмов, музыкального оформления.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Проведение математического вечера (2 ч)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Проведение и анализ выступления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Репетиции  пьесы по истории математики (10 ч)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Заучивание текста, репетиции. Подготовка реквизита, костюмов, музыкального оформления.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Представление пьесы (4 ч)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Премьера спектакля – представление для учащихся начальной и средней школы. Гастроли в детском саду – организация представлений для малышей. Анализ и обсуждение итогов деятельности школьного театра.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Математические задачи в стихах (2 ч)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и решение математических задач в стихах.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 год обучения   — 6 класс  (34 часа)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Математические задачи в стихах (3 ч)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и решение математических задач в стихах</w:t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Математические  миниатюры (3 ч).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Учебные театральные миниатюры, скетчи. Типы персонажей в театральных миниатюрах. Проблемная ситуация персонажа и способы решения. Репетиция. Презентация.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Чтение математических пьес.  Выбор пьесы  для постановки (2 ч).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Репетиции пьесы  (8 ч).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Заучивание текста, репетиции. Подготовка реквизита, костюмов, музыкального оформления.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Проведение математического вечера (2 ч)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Проведение и анализ выступления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Репетиции  пьес по истории математики (8 ч)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Деление класса на несколько групп. Подготовка несколько пьес. Заучивание текста, репетиции. Подготовка реквизита, костюмов, музыкального оформления.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Представление пьесы (4 ч)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Премьера спектакля – представление для учащихся начальной и средней школы. Гастроли в детском саду – организация представлений для малышей. Анализ и обсуждение итогов деятельности школьного театра.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Творческая мастерская (3 ч)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Разбираются проблемы по вопросам математики. Каждому ученику или малой группе из нескольких учеников предлагается придумать свое литературное произведение по математике (стихи, сказку, пьесу). </w:t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Итоговое занятие. Рефлексия (1 ч)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Учебно-тематический план 5 класс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1 час в неделю, всего 34 часа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3878"/>
        <w:gridCol w:w="1088"/>
        <w:gridCol w:w="2012"/>
        <w:gridCol w:w="1760"/>
      </w:tblGrid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кол-вочасов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Часыаудиторных занятий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Часыактивных занятий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– 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 «ТММ». Выразительное чтение стихов, посвященных математике. 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 миниатюры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5 – 6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математических сказок. Выбор сказок  и пьес для постановки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7 – 16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пьесы-сказки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17 – 18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математического вечера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19 — 28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  пьесы по истории математики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29 – 32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пьесы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33 — 34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задачи в стихах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C060F" w:rsidRPr="0015410A" w:rsidRDefault="005C060F" w:rsidP="005C060F">
      <w:pPr>
        <w:shd w:val="clear" w:color="auto" w:fill="FFFFFF"/>
        <w:spacing w:after="0" w:line="46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Учебно-тематический план 6 класс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1 час в неделю, всего 34 часа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3638"/>
        <w:gridCol w:w="1103"/>
        <w:gridCol w:w="2023"/>
        <w:gridCol w:w="1771"/>
      </w:tblGrid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кол-вочасов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Часыаудиторных занятий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Часыактивных занятий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задачи в стихах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4 – 6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 миниатюры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математических пьес. Выбор пьесы  для постановки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9 – 16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пьесы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17 – 18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математического вечера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19 — 26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  пьес  по истории математики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27 – 30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пьесы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 — 33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Рефлексия 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60F" w:rsidRPr="0015410A" w:rsidTr="005C060F">
        <w:trPr>
          <w:trHeight w:val="51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C060F" w:rsidRPr="0015410A" w:rsidRDefault="005C060F" w:rsidP="005C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10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C060F" w:rsidRPr="0015410A" w:rsidRDefault="005C060F" w:rsidP="005C060F">
      <w:pPr>
        <w:shd w:val="clear" w:color="auto" w:fill="FFFFFF"/>
        <w:spacing w:after="0" w:line="46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Используемые диагностики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1)  Методика выявления  характера  атрибуции успеха / неуспеха.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2)   Мониторинг качества обучения обучающегося по математике и его показатели в  ПТК КРОП </w:t>
      </w:r>
      <w:r w:rsidRPr="001541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(программно-технологический  комплекс «Качество результата  образовательного  процесса»,  разработанный  авторским  коллективом  под  руководством  доктора  педагогических  наук Б.И.Канаева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3)  Количество и качество участия  обучающегося  в школьных и внешкольных конкурсах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МЕТОДИЧЕСКОЕ ОБЕСПЕЧЕНИЕ ПРОГРАММЫ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 достижения поставленных целей и задач программы осуществляется в сотрудничестве обучающихся и педагога. При этом реализуются различные методы осуществления целостного педагогического процесса. На различных его этапах ведущими методами выступают отдельные, приведенные ниже методы.</w:t>
      </w:r>
      <w:r w:rsidRPr="001541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 Методы обучения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: словесные — беседа, рассказ, монолог, диалог; наглядные — демонстрация иллюстраций, рисунков,  практические — решение творческих заданий; репродуктивные — работа по шаблонам;  проблемно — поисковые — индивидуальные  задания в зависимости от достигнутого уровня развития учащегося; игровые.</w:t>
      </w:r>
      <w:r w:rsidRPr="001541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 Метод проектов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используется на занятиях в течение всего периода обучения. Он способствует включению ребят в проектную культуру не только как ее наследников, но и творцов, формированию у обучающихся адекватной самооценки, поднятию их имиджа в социуме.</w:t>
      </w:r>
      <w:r w:rsidRPr="001541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 Методы стимулирования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и мотивации учебно-познавательной деятельности: творческие задания, комфортная структура занятия, познавательные и развивающие, иммитационные игры, коллективные обсуждения и т.д.  </w:t>
      </w:r>
      <w:r w:rsidRPr="001541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Методы воспитания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: беседы, метод примера, педагогическое требование, создание воспитательных ситуаций, соревнование, поощрение, наблюдение, анкетирование, анализ результатов.</w:t>
      </w:r>
      <w:r w:rsidRPr="001541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Методы контроля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контрольные задания в виде творческих работ в конце темы в процессе обучения, участие в конкурсах.Выбор метода обучения зависит от 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содержания занятия, уровня подготовки и опыта учащихся.Основным методом проведения занятий является практическая работа.</w:t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Примеры миниатюр, пьес, сказок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 История возникновения дробных чисел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 «Колесо истории»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 Сказка о геометрических фигурах.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 Дед равняло (о решении уравнения)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 Сказка о хитром и жадном короле (о процентах)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 Случай в вагоне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 Делители и кратные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8. Точка. Прямая. Отрезок. Луч.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9. Сказка о четырехугольнике и сварливой жене его трапеции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10.  Среднее арифметическое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11.  Задача – сказка о Балде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12. Бесплатный обед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13. Рене Декарт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14. Карл Гаусс на уроке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15. Царский путь в геометрию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16.  Уроки Евклида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17.  Притча о трех учениках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18. Посвящается Архимеду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Используемый учебно-методический комплекс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1. Математика в стихах: задачи, сказки, рифмованные правила. 5- 11 классы/авт.-сост. О.В. Панишева. – Волгоград: Учитель, 2013.2. Глейзер Г.И. История математики в школе: IV-VI кл. Пособие для учителей. – М.: Просвещение, 1981. – 239с.3. Глейзер Г.И. История математики в школе: VII-VIII кл. Пособие для учителей. – М.: Просвещение, 1982. – 240с.4. Концепция духовно-нравственного развития и воспитания гражданина России. — М.: Просвещение, 2010.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 Агапова И.А. Школьный театр. Создание, организация, пьесы для постановок: 5-11 классы. – М.: ВАКО, 2006…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 Буяльский Б.А. Искусство выразительного чтения. М.: Просвещение,1986.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 Чурилова Э.Г. Методика и организация театральной деятельности: Программа и репертуар. — М.: Гуманит. Изд. Центр ВЛАДОС, 2004.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8. Приоритетный национальный проект «Образование»: [Электронный документ]. Режим доступа: </w:t>
      </w:r>
      <w:hyperlink r:id="rId6" w:tgtFrame="_blank" w:history="1">
        <w:r w:rsidRPr="001541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http://mon.gov.ru/pro/pnpo</w:t>
        </w:r>
      </w:hyperlink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9. Сайт «Единое окно доступа к образовательным ресурсам»: [Электронный документ]. Режим доступа: </w:t>
      </w:r>
      <w:hyperlink w:tgtFrame="_blank" w:history="1">
        <w:r w:rsidRPr="001541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 .edu.ru</w:t>
        </w:r>
      </w:hyperlink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10. Сайт «Каталог электронных образовательных ресурсов Федерального центра»: [Электронный документ]. Режим доступа: </w:t>
      </w:r>
      <w:hyperlink r:id="rId7" w:tgtFrame="_blank" w:history="1">
        <w:r w:rsidRPr="001541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11. Сайт «Образовательные ресурсы сети Интернет»: [Электронный документ]. Режим доступа: </w:t>
      </w:r>
      <w:hyperlink r:id="rId8" w:tgtFrame="_blank" w:history="1">
        <w:r w:rsidRPr="001541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http://katalog.iot.ru</w:t>
        </w:r>
      </w:hyperlink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12. Сайт «Сеть творческих учителей»: [Электронный документ]. Режим доступа: </w:t>
      </w:r>
      <w:hyperlink r:id="rId9" w:tgtFrame="_blank" w:history="1">
        <w:r w:rsidRPr="001541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http://www.it-n.ru</w:t>
        </w:r>
      </w:hyperlink>
      <w:r w:rsidRPr="0015410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35499" w:rsidRPr="0015410A" w:rsidRDefault="00D35499">
      <w:pPr>
        <w:rPr>
          <w:rFonts w:ascii="Times New Roman" w:hAnsi="Times New Roman" w:cs="Times New Roman"/>
          <w:sz w:val="24"/>
          <w:szCs w:val="24"/>
        </w:rPr>
      </w:pPr>
    </w:p>
    <w:p w:rsidR="0015410A" w:rsidRPr="0015410A" w:rsidRDefault="0015410A">
      <w:pPr>
        <w:rPr>
          <w:rFonts w:ascii="Times New Roman" w:hAnsi="Times New Roman" w:cs="Times New Roman"/>
          <w:sz w:val="24"/>
          <w:szCs w:val="24"/>
        </w:rPr>
      </w:pPr>
    </w:p>
    <w:sectPr w:rsidR="0015410A" w:rsidRPr="0015410A" w:rsidSect="009D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F2" w:rsidRDefault="000D0AF2" w:rsidP="0015410A">
      <w:pPr>
        <w:spacing w:after="0" w:line="240" w:lineRule="auto"/>
      </w:pPr>
      <w:r>
        <w:separator/>
      </w:r>
    </w:p>
  </w:endnote>
  <w:endnote w:type="continuationSeparator" w:id="1">
    <w:p w:rsidR="000D0AF2" w:rsidRDefault="000D0AF2" w:rsidP="0015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F2" w:rsidRDefault="000D0AF2" w:rsidP="0015410A">
      <w:pPr>
        <w:spacing w:after="0" w:line="240" w:lineRule="auto"/>
      </w:pPr>
      <w:r>
        <w:separator/>
      </w:r>
    </w:p>
  </w:footnote>
  <w:footnote w:type="continuationSeparator" w:id="1">
    <w:p w:rsidR="000D0AF2" w:rsidRDefault="000D0AF2" w:rsidP="0015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60F"/>
    <w:rsid w:val="000D0AF2"/>
    <w:rsid w:val="0015410A"/>
    <w:rsid w:val="005C060F"/>
    <w:rsid w:val="009D438F"/>
    <w:rsid w:val="00D3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60F"/>
  </w:style>
  <w:style w:type="character" w:styleId="a3">
    <w:name w:val="Hyperlink"/>
    <w:basedOn w:val="a0"/>
    <w:uiPriority w:val="99"/>
    <w:semiHidden/>
    <w:unhideWhenUsed/>
    <w:rsid w:val="005C060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5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10A"/>
  </w:style>
  <w:style w:type="paragraph" w:styleId="a6">
    <w:name w:val="footer"/>
    <w:basedOn w:val="a"/>
    <w:link w:val="a7"/>
    <w:uiPriority w:val="99"/>
    <w:semiHidden/>
    <w:unhideWhenUsed/>
    <w:rsid w:val="0015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.gov.ru/pro/pnp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2615</Words>
  <Characters>14907</Characters>
  <Application>Microsoft Office Word</Application>
  <DocSecurity>0</DocSecurity>
  <Lines>124</Lines>
  <Paragraphs>34</Paragraphs>
  <ScaleCrop>false</ScaleCrop>
  <Company/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2015-09-23T16:01:00Z</cp:lastPrinted>
  <dcterms:created xsi:type="dcterms:W3CDTF">2015-09-09T03:13:00Z</dcterms:created>
  <dcterms:modified xsi:type="dcterms:W3CDTF">2015-09-23T16:01:00Z</dcterms:modified>
</cp:coreProperties>
</file>